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8881B" w14:textId="77777777" w:rsidR="00C93B36" w:rsidRPr="00BB6DD5" w:rsidRDefault="00FA535C" w:rsidP="00C77A42">
      <w:pPr>
        <w:tabs>
          <w:tab w:val="center" w:pos="4253"/>
        </w:tabs>
        <w:ind w:left="1701" w:right="-709"/>
        <w:rPr>
          <w:rFonts w:ascii="Trebuchet MS" w:eastAsia="Times New Roman" w:hAnsi="Trebuchet MS"/>
        </w:rPr>
      </w:pPr>
      <w:r w:rsidRPr="00BB6DD5">
        <w:rPr>
          <w:rFonts w:ascii="Trebuchet MS" w:hAnsi="Trebuchet MS"/>
        </w:rPr>
        <w:tab/>
      </w:r>
      <w:r w:rsidRPr="00BB6DD5">
        <w:rPr>
          <w:rFonts w:ascii="Trebuchet MS" w:hAnsi="Trebuchet MS"/>
        </w:rPr>
        <w:tab/>
      </w:r>
      <w:r w:rsidR="00C93B36" w:rsidRPr="00BB6DD5">
        <w:rPr>
          <w:rFonts w:ascii="Trebuchet MS" w:hAnsi="Trebuchet MS"/>
        </w:rPr>
        <w:t xml:space="preserve">Anexă la Ordinul </w:t>
      </w:r>
      <w:r w:rsidR="00C93B36" w:rsidRPr="00BB6DD5">
        <w:rPr>
          <w:rFonts w:ascii="Trebuchet MS" w:eastAsia="Times New Roman" w:hAnsi="Trebuchet MS"/>
        </w:rPr>
        <w:t xml:space="preserve">președintelui </w:t>
      </w:r>
      <w:proofErr w:type="spellStart"/>
      <w:r w:rsidR="00C93B36" w:rsidRPr="00BB6DD5">
        <w:rPr>
          <w:rFonts w:ascii="Trebuchet MS" w:eastAsia="Times New Roman" w:hAnsi="Trebuchet MS"/>
        </w:rPr>
        <w:t>Agenţiei</w:t>
      </w:r>
      <w:proofErr w:type="spellEnd"/>
      <w:r w:rsidR="00C93B36" w:rsidRPr="00BB6DD5">
        <w:rPr>
          <w:rFonts w:ascii="Trebuchet MS" w:eastAsia="Times New Roman" w:hAnsi="Trebuchet MS"/>
        </w:rPr>
        <w:t xml:space="preserve"> </w:t>
      </w:r>
      <w:proofErr w:type="spellStart"/>
      <w:r w:rsidR="00C93B36" w:rsidRPr="00BB6DD5">
        <w:rPr>
          <w:rFonts w:ascii="Trebuchet MS" w:eastAsia="Times New Roman" w:hAnsi="Trebuchet MS"/>
        </w:rPr>
        <w:t>Naţionale</w:t>
      </w:r>
      <w:proofErr w:type="spellEnd"/>
      <w:r w:rsidR="00C93B36" w:rsidRPr="00BB6DD5">
        <w:rPr>
          <w:rFonts w:ascii="Trebuchet MS" w:eastAsia="Times New Roman" w:hAnsi="Trebuchet MS"/>
        </w:rPr>
        <w:t xml:space="preserve"> a </w:t>
      </w:r>
      <w:proofErr w:type="spellStart"/>
      <w:r w:rsidR="00C93B36" w:rsidRPr="00BB6DD5">
        <w:rPr>
          <w:rFonts w:ascii="Trebuchet MS" w:eastAsia="Times New Roman" w:hAnsi="Trebuchet MS"/>
        </w:rPr>
        <w:t>Funcţionarilor</w:t>
      </w:r>
      <w:proofErr w:type="spellEnd"/>
      <w:r w:rsidR="00C93B36" w:rsidRPr="00BB6DD5">
        <w:rPr>
          <w:rFonts w:ascii="Trebuchet MS" w:eastAsia="Times New Roman" w:hAnsi="Trebuchet MS"/>
        </w:rPr>
        <w:t xml:space="preserve"> Publici nr. _______/_____.___.______</w:t>
      </w:r>
    </w:p>
    <w:p w14:paraId="05C8CC8D" w14:textId="022F648E" w:rsidR="001600D2" w:rsidRPr="00BB6DD5" w:rsidRDefault="00C93B36" w:rsidP="00177932">
      <w:pPr>
        <w:tabs>
          <w:tab w:val="center" w:pos="4536"/>
          <w:tab w:val="right" w:pos="9072"/>
        </w:tabs>
        <w:rPr>
          <w:rFonts w:ascii="Trebuchet MS" w:hAnsi="Trebuchet MS"/>
        </w:rPr>
      </w:pPr>
      <w:r w:rsidRPr="00BB6DD5">
        <w:rPr>
          <w:rFonts w:ascii="Trebuchet MS" w:eastAsia="Times New Roman" w:hAnsi="Trebuchet MS"/>
        </w:rPr>
        <w:tab/>
      </w: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BB6DD5" w:rsidRPr="00BB6DD5" w14:paraId="78677D9F" w14:textId="7777777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035BEB88" w14:textId="77777777" w:rsidR="009825C0" w:rsidRPr="00BB6DD5" w:rsidRDefault="009825C0" w:rsidP="003B6EAC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</w:rPr>
            </w:pPr>
          </w:p>
        </w:tc>
      </w:tr>
    </w:tbl>
    <w:p w14:paraId="0757362E" w14:textId="1053D00D" w:rsidR="00953407" w:rsidRPr="00BB6DD5" w:rsidRDefault="001600D2" w:rsidP="00F827D0">
      <w:pPr>
        <w:tabs>
          <w:tab w:val="center" w:pos="4536"/>
          <w:tab w:val="right" w:pos="9072"/>
        </w:tabs>
        <w:jc w:val="center"/>
        <w:rPr>
          <w:rFonts w:ascii="Trebuchet MS" w:hAnsi="Trebuchet MS"/>
        </w:rPr>
      </w:pPr>
      <w:r w:rsidRPr="00BB6DD5">
        <w:rPr>
          <w:rFonts w:ascii="Trebuchet MS" w:hAnsi="Trebuchet MS"/>
        </w:rPr>
        <w:tab/>
      </w:r>
    </w:p>
    <w:p w14:paraId="37C62F12" w14:textId="1727A2A1" w:rsidR="00953407" w:rsidRPr="00BB6DD5" w:rsidRDefault="00F827D0" w:rsidP="001600D2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</w:t>
      </w:r>
    </w:p>
    <w:p w14:paraId="534EC7CC" w14:textId="19046F42" w:rsidR="00F827D0" w:rsidRPr="00BB6DD5" w:rsidRDefault="00F827D0" w:rsidP="00F827D0">
      <w:pPr>
        <w:pStyle w:val="NoSpacing"/>
        <w:jc w:val="center"/>
        <w:rPr>
          <w:rFonts w:ascii="Trebuchet MS" w:hAnsi="Trebuchet MS"/>
          <w:b/>
        </w:rPr>
      </w:pPr>
      <w:r w:rsidRPr="00BB6DD5">
        <w:rPr>
          <w:rFonts w:ascii="Trebuchet MS" w:hAnsi="Trebuchet MS"/>
          <w:b/>
        </w:rPr>
        <w:t>Instrucțiuni privind publicare</w:t>
      </w:r>
      <w:r w:rsidR="00AD4ABD" w:rsidRPr="00BB6DD5">
        <w:rPr>
          <w:rFonts w:ascii="Trebuchet MS" w:hAnsi="Trebuchet MS"/>
          <w:b/>
        </w:rPr>
        <w:t>a</w:t>
      </w:r>
      <w:r w:rsidRPr="00BB6DD5">
        <w:rPr>
          <w:rFonts w:ascii="Trebuchet MS" w:hAnsi="Trebuchet MS"/>
          <w:b/>
        </w:rPr>
        <w:t xml:space="preserve"> anunțului de concurs pe site-ul Agenției</w:t>
      </w:r>
      <w:r w:rsidRPr="00BB6DD5">
        <w:rPr>
          <w:rFonts w:ascii="Trebuchet MS" w:hAnsi="Trebuchet MS" w:cs="Arial"/>
          <w:b/>
        </w:rPr>
        <w:t xml:space="preserve"> </w:t>
      </w:r>
      <w:r w:rsidRPr="00BB6DD5">
        <w:rPr>
          <w:rFonts w:ascii="Trebuchet MS" w:hAnsi="Trebuchet MS"/>
          <w:b/>
        </w:rPr>
        <w:t>Naționale</w:t>
      </w:r>
      <w:r w:rsidRPr="00BB6DD5">
        <w:rPr>
          <w:rFonts w:ascii="Trebuchet MS" w:hAnsi="Trebuchet MS" w:cs="Arial"/>
          <w:b/>
        </w:rPr>
        <w:t xml:space="preserve"> </w:t>
      </w:r>
      <w:r w:rsidRPr="00BB6DD5">
        <w:rPr>
          <w:rFonts w:ascii="Trebuchet MS" w:hAnsi="Trebuchet MS"/>
          <w:b/>
        </w:rPr>
        <w:t>a Funcționarilor Publici</w:t>
      </w:r>
    </w:p>
    <w:p w14:paraId="6696C005" w14:textId="40516F3C" w:rsidR="00F827D0" w:rsidRPr="00BB6DD5" w:rsidRDefault="00F827D0" w:rsidP="001600D2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</w:p>
    <w:p w14:paraId="0F252E76" w14:textId="77777777" w:rsidR="00F827D0" w:rsidRPr="00BB6DD5" w:rsidRDefault="00F827D0" w:rsidP="001600D2">
      <w:pPr>
        <w:tabs>
          <w:tab w:val="center" w:pos="4536"/>
          <w:tab w:val="right" w:pos="9072"/>
          <w:tab w:val="left" w:pos="9923"/>
        </w:tabs>
        <w:jc w:val="center"/>
        <w:rPr>
          <w:rFonts w:ascii="Trebuchet MS" w:hAnsi="Trebuchet MS"/>
        </w:rPr>
      </w:pPr>
    </w:p>
    <w:p w14:paraId="49088D65" w14:textId="77777777" w:rsidR="00953407" w:rsidRPr="00BB6DD5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BB6DD5">
        <w:rPr>
          <w:rFonts w:ascii="Trebuchet MS" w:hAnsi="Trebuchet MS"/>
        </w:rPr>
        <w:t>CAPITOLUL I</w:t>
      </w:r>
    </w:p>
    <w:p w14:paraId="68253CF2" w14:textId="77777777" w:rsidR="00953407" w:rsidRPr="00BB6DD5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BB6DD5">
        <w:rPr>
          <w:rFonts w:ascii="Trebuchet MS" w:hAnsi="Trebuchet MS"/>
          <w:b/>
        </w:rPr>
        <w:t>Dispoziții generale</w:t>
      </w:r>
    </w:p>
    <w:p w14:paraId="77A00746" w14:textId="77777777" w:rsidR="00953407" w:rsidRPr="00BB6DD5" w:rsidRDefault="00953407" w:rsidP="00953407">
      <w:pPr>
        <w:tabs>
          <w:tab w:val="center" w:pos="4535"/>
          <w:tab w:val="right" w:pos="9072"/>
        </w:tabs>
        <w:ind w:left="-284"/>
        <w:jc w:val="both"/>
        <w:rPr>
          <w:rFonts w:ascii="Trebuchet MS" w:hAnsi="Trebuchet MS"/>
        </w:rPr>
      </w:pPr>
    </w:p>
    <w:p w14:paraId="5143EFD4" w14:textId="77777777" w:rsidR="002D2AC8" w:rsidRPr="00BB6DD5" w:rsidRDefault="00A22AF7" w:rsidP="00124A3B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  <w:bCs/>
        </w:rPr>
        <w:tab/>
      </w:r>
      <w:r w:rsidR="00A169F4" w:rsidRPr="00BB6DD5">
        <w:rPr>
          <w:rFonts w:ascii="Trebuchet MS" w:hAnsi="Trebuchet MS"/>
          <w:b/>
          <w:bCs/>
        </w:rPr>
        <w:t>Art. 1</w:t>
      </w:r>
      <w:r w:rsidRPr="00BB6DD5">
        <w:rPr>
          <w:rFonts w:ascii="Trebuchet MS" w:hAnsi="Trebuchet MS"/>
          <w:b/>
          <w:bCs/>
        </w:rPr>
        <w:t xml:space="preserve">. </w:t>
      </w:r>
      <w:r w:rsidR="00E0068D" w:rsidRPr="00BB6DD5">
        <w:rPr>
          <w:rFonts w:ascii="Trebuchet MS" w:hAnsi="Trebuchet MS"/>
          <w:b/>
          <w:bCs/>
        </w:rPr>
        <w:t>–</w:t>
      </w:r>
      <w:r w:rsidR="00A169F4" w:rsidRPr="00BB6DD5">
        <w:rPr>
          <w:rFonts w:ascii="Trebuchet MS" w:hAnsi="Trebuchet MS"/>
        </w:rPr>
        <w:t xml:space="preserve"> </w:t>
      </w:r>
      <w:r w:rsidR="00E0068D" w:rsidRPr="00BB6DD5">
        <w:rPr>
          <w:rFonts w:ascii="Trebuchet MS" w:hAnsi="Trebuchet MS"/>
        </w:rPr>
        <w:t xml:space="preserve">(1) </w:t>
      </w:r>
      <w:r w:rsidR="002D2AC8" w:rsidRPr="00BB6DD5">
        <w:rPr>
          <w:rFonts w:ascii="Trebuchet MS" w:hAnsi="Trebuchet MS"/>
        </w:rPr>
        <w:t xml:space="preserve">Scopul prezentelor </w:t>
      </w:r>
      <w:proofErr w:type="spellStart"/>
      <w:r w:rsidR="002D2AC8" w:rsidRPr="00BB6DD5">
        <w:rPr>
          <w:rFonts w:ascii="Trebuchet MS" w:hAnsi="Trebuchet MS"/>
        </w:rPr>
        <w:t>instrucţiuni</w:t>
      </w:r>
      <w:proofErr w:type="spellEnd"/>
      <w:r w:rsidR="002D2AC8" w:rsidRPr="00BB6DD5">
        <w:rPr>
          <w:rFonts w:ascii="Trebuchet MS" w:hAnsi="Trebuchet MS"/>
        </w:rPr>
        <w:t xml:space="preserve"> este de a asigura o </w:t>
      </w:r>
      <w:r w:rsidR="00C77A42" w:rsidRPr="00BB6DD5">
        <w:rPr>
          <w:rFonts w:ascii="Trebuchet MS" w:hAnsi="Trebuchet MS"/>
        </w:rPr>
        <w:t>r</w:t>
      </w:r>
      <w:r w:rsidR="002D2AC8" w:rsidRPr="00BB6DD5">
        <w:rPr>
          <w:rFonts w:ascii="Trebuchet MS" w:hAnsi="Trebuchet MS"/>
        </w:rPr>
        <w:t xml:space="preserve">eglementare unitară aplicabilă </w:t>
      </w:r>
      <w:proofErr w:type="spellStart"/>
      <w:r w:rsidR="002D2AC8" w:rsidRPr="00BB6DD5">
        <w:rPr>
          <w:rFonts w:ascii="Trebuchet MS" w:hAnsi="Trebuchet MS"/>
        </w:rPr>
        <w:t>autorităţilor</w:t>
      </w:r>
      <w:proofErr w:type="spellEnd"/>
      <w:r w:rsidR="002D2AC8" w:rsidRPr="00BB6DD5">
        <w:rPr>
          <w:rFonts w:ascii="Trebuchet MS" w:hAnsi="Trebuchet MS"/>
        </w:rPr>
        <w:t xml:space="preserve"> </w:t>
      </w:r>
      <w:proofErr w:type="spellStart"/>
      <w:r w:rsidR="002D2AC8" w:rsidRPr="00BB6DD5">
        <w:rPr>
          <w:rFonts w:ascii="Trebuchet MS" w:hAnsi="Trebuchet MS"/>
        </w:rPr>
        <w:t>şi</w:t>
      </w:r>
      <w:proofErr w:type="spellEnd"/>
      <w:r w:rsidR="002D2AC8" w:rsidRPr="00BB6DD5">
        <w:rPr>
          <w:rFonts w:ascii="Trebuchet MS" w:hAnsi="Trebuchet MS"/>
        </w:rPr>
        <w:t xml:space="preserve"> </w:t>
      </w:r>
      <w:proofErr w:type="spellStart"/>
      <w:r w:rsidR="002D2AC8" w:rsidRPr="00BB6DD5">
        <w:rPr>
          <w:rFonts w:ascii="Trebuchet MS" w:hAnsi="Trebuchet MS"/>
        </w:rPr>
        <w:t>instituţiilor</w:t>
      </w:r>
      <w:proofErr w:type="spellEnd"/>
      <w:r w:rsidR="002D2AC8" w:rsidRPr="00BB6DD5">
        <w:rPr>
          <w:rFonts w:ascii="Trebuchet MS" w:hAnsi="Trebuchet MS"/>
        </w:rPr>
        <w:t xml:space="preserve"> publice organizatoare a concursurilor pentru ocuparea </w:t>
      </w:r>
      <w:proofErr w:type="spellStart"/>
      <w:r w:rsidR="002D2AC8" w:rsidRPr="00BB6DD5">
        <w:rPr>
          <w:rFonts w:ascii="Trebuchet MS" w:hAnsi="Trebuchet MS"/>
        </w:rPr>
        <w:t>funcţiilor</w:t>
      </w:r>
      <w:proofErr w:type="spellEnd"/>
      <w:r w:rsidR="002D2AC8" w:rsidRPr="00BB6DD5">
        <w:rPr>
          <w:rFonts w:ascii="Trebuchet MS" w:hAnsi="Trebuchet MS"/>
        </w:rPr>
        <w:t xml:space="preserve"> publice vacante </w:t>
      </w:r>
      <w:proofErr w:type="spellStart"/>
      <w:r w:rsidR="002D2AC8" w:rsidRPr="00BB6DD5">
        <w:rPr>
          <w:rFonts w:ascii="Trebuchet MS" w:hAnsi="Trebuchet MS"/>
        </w:rPr>
        <w:t>şi</w:t>
      </w:r>
      <w:proofErr w:type="spellEnd"/>
      <w:r w:rsidR="002D2AC8" w:rsidRPr="00BB6DD5">
        <w:rPr>
          <w:rFonts w:ascii="Trebuchet MS" w:hAnsi="Trebuchet MS"/>
        </w:rPr>
        <w:t xml:space="preserve"> a </w:t>
      </w:r>
      <w:proofErr w:type="spellStart"/>
      <w:r w:rsidR="002D2AC8" w:rsidRPr="00BB6DD5">
        <w:rPr>
          <w:rFonts w:ascii="Trebuchet MS" w:hAnsi="Trebuchet MS"/>
        </w:rPr>
        <w:t>funcţiilor</w:t>
      </w:r>
      <w:proofErr w:type="spellEnd"/>
      <w:r w:rsidR="002D2AC8" w:rsidRPr="00BB6DD5">
        <w:rPr>
          <w:rFonts w:ascii="Trebuchet MS" w:hAnsi="Trebuchet MS"/>
        </w:rPr>
        <w:t xml:space="preserve"> publice </w:t>
      </w:r>
      <w:r w:rsidR="00135EAC" w:rsidRPr="00BB6DD5">
        <w:rPr>
          <w:rFonts w:ascii="Trebuchet MS" w:hAnsi="Trebuchet MS"/>
        </w:rPr>
        <w:t xml:space="preserve">de execuție </w:t>
      </w:r>
      <w:r w:rsidR="002D2AC8" w:rsidRPr="00BB6DD5">
        <w:rPr>
          <w:rFonts w:ascii="Trebuchet MS" w:hAnsi="Trebuchet MS"/>
        </w:rPr>
        <w:t xml:space="preserve">temporar vacante, în vederea publicării anunţului de concurs pe site-ul Agenţiei Naţionale a Funcţionarilor Publici, denumită în continuare </w:t>
      </w:r>
      <w:r w:rsidR="002D2AC8" w:rsidRPr="00BB6DD5">
        <w:rPr>
          <w:rFonts w:ascii="Trebuchet MS" w:hAnsi="Trebuchet MS"/>
          <w:i/>
        </w:rPr>
        <w:t>Agenţia</w:t>
      </w:r>
      <w:r w:rsidR="002D2AC8" w:rsidRPr="00BB6DD5">
        <w:rPr>
          <w:rFonts w:ascii="Trebuchet MS" w:hAnsi="Trebuchet MS"/>
        </w:rPr>
        <w:t>, în condiţiile prevăzute la art. 618 alin. (3) din Ordonanţa de urgenţă a Guvernului nr. 57/2019 privind Codul administrativ, cu modificările şi completările ulterioare şi art. 39 alin. (1) din Hotărârea Guvernului nr. 611/2008 pentru aprobarea normelor privind organizarea şi dezvoltarea carierei funcţionarilor publici, cu modificările şi completările ulterioare.</w:t>
      </w:r>
    </w:p>
    <w:p w14:paraId="645325A0" w14:textId="77AE8D31" w:rsidR="00177932" w:rsidRPr="00BB6DD5" w:rsidRDefault="00E0068D" w:rsidP="00177932">
      <w:pPr>
        <w:pStyle w:val="NoSpacing"/>
        <w:tabs>
          <w:tab w:val="left" w:pos="709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</w:t>
      </w:r>
      <w:r w:rsidRPr="00BB6DD5">
        <w:rPr>
          <w:rFonts w:ascii="Trebuchet MS" w:hAnsi="Trebuchet MS"/>
        </w:rPr>
        <w:tab/>
        <w:t xml:space="preserve">(2) </w:t>
      </w:r>
      <w:r w:rsidR="008664E1" w:rsidRPr="00BB6DD5">
        <w:rPr>
          <w:rFonts w:ascii="Trebuchet MS" w:hAnsi="Trebuchet MS"/>
        </w:rPr>
        <w:t xml:space="preserve">Completarea și transmiterea de către autoritățile și instituțiile publice organizatoare ale concursurilor pentru ocuparea </w:t>
      </w:r>
      <w:proofErr w:type="spellStart"/>
      <w:r w:rsidR="008664E1" w:rsidRPr="00BB6DD5">
        <w:rPr>
          <w:rFonts w:ascii="Trebuchet MS" w:hAnsi="Trebuchet MS"/>
        </w:rPr>
        <w:t>funcţiilor</w:t>
      </w:r>
      <w:proofErr w:type="spellEnd"/>
      <w:r w:rsidR="008664E1" w:rsidRPr="00BB6DD5">
        <w:rPr>
          <w:rFonts w:ascii="Trebuchet MS" w:hAnsi="Trebuchet MS"/>
        </w:rPr>
        <w:t xml:space="preserve"> publice vacante </w:t>
      </w:r>
      <w:proofErr w:type="spellStart"/>
      <w:r w:rsidR="008664E1" w:rsidRPr="00BB6DD5">
        <w:rPr>
          <w:rFonts w:ascii="Trebuchet MS" w:hAnsi="Trebuchet MS"/>
        </w:rPr>
        <w:t>şi</w:t>
      </w:r>
      <w:proofErr w:type="spellEnd"/>
      <w:r w:rsidR="008664E1" w:rsidRPr="00BB6DD5">
        <w:rPr>
          <w:rFonts w:ascii="Trebuchet MS" w:hAnsi="Trebuchet MS"/>
        </w:rPr>
        <w:t xml:space="preserve"> a </w:t>
      </w:r>
      <w:proofErr w:type="spellStart"/>
      <w:r w:rsidR="008664E1" w:rsidRPr="00BB6DD5">
        <w:rPr>
          <w:rFonts w:ascii="Trebuchet MS" w:hAnsi="Trebuchet MS"/>
        </w:rPr>
        <w:t>funcţiilor</w:t>
      </w:r>
      <w:proofErr w:type="spellEnd"/>
      <w:r w:rsidR="008664E1" w:rsidRPr="00BB6DD5">
        <w:rPr>
          <w:rFonts w:ascii="Trebuchet MS" w:hAnsi="Trebuchet MS"/>
        </w:rPr>
        <w:t xml:space="preserve"> publice de execuție temporar vacante a i</w:t>
      </w:r>
      <w:r w:rsidRPr="00BB6DD5">
        <w:rPr>
          <w:rFonts w:ascii="Trebuchet MS" w:hAnsi="Trebuchet MS"/>
        </w:rPr>
        <w:t>nformațiil</w:t>
      </w:r>
      <w:r w:rsidR="008664E1" w:rsidRPr="00BB6DD5">
        <w:rPr>
          <w:rFonts w:ascii="Trebuchet MS" w:hAnsi="Trebuchet MS"/>
        </w:rPr>
        <w:t>or</w:t>
      </w:r>
      <w:r w:rsidRPr="00BB6DD5">
        <w:rPr>
          <w:rFonts w:ascii="Trebuchet MS" w:hAnsi="Trebuchet MS"/>
        </w:rPr>
        <w:t xml:space="preserve"> necesare publicării anunțului de concurs pe site-ul Agenției se </w:t>
      </w:r>
      <w:r w:rsidR="008664E1" w:rsidRPr="00BB6DD5">
        <w:rPr>
          <w:rFonts w:ascii="Trebuchet MS" w:hAnsi="Trebuchet MS"/>
        </w:rPr>
        <w:t>realizează</w:t>
      </w:r>
      <w:r w:rsidRPr="00BB6DD5">
        <w:rPr>
          <w:rFonts w:ascii="Trebuchet MS" w:hAnsi="Trebuchet MS"/>
        </w:rPr>
        <w:t xml:space="preserve"> </w:t>
      </w:r>
      <w:r w:rsidR="008664E1" w:rsidRPr="00BB6DD5">
        <w:rPr>
          <w:rFonts w:ascii="Trebuchet MS" w:hAnsi="Trebuchet MS"/>
        </w:rPr>
        <w:t xml:space="preserve">în format online, în condițiile prezentelor instrucțiuni, utilizând </w:t>
      </w:r>
      <w:r w:rsidR="00CB597F" w:rsidRPr="00BB6DD5">
        <w:rPr>
          <w:rFonts w:ascii="Trebuchet MS" w:hAnsi="Trebuchet MS"/>
        </w:rPr>
        <w:t>aplicația din</w:t>
      </w:r>
      <w:r w:rsidR="008664E1" w:rsidRPr="00BB6DD5">
        <w:rPr>
          <w:rFonts w:ascii="Trebuchet MS" w:hAnsi="Trebuchet MS"/>
        </w:rPr>
        <w:t xml:space="preserve"> </w:t>
      </w:r>
      <w:r w:rsidR="00CB597F" w:rsidRPr="00BB6DD5">
        <w:rPr>
          <w:rFonts w:ascii="Trebuchet MS" w:hAnsi="Trebuchet MS"/>
        </w:rPr>
        <w:t xml:space="preserve">domeniul </w:t>
      </w:r>
      <w:r w:rsidR="008664E1" w:rsidRPr="00BB6DD5">
        <w:rPr>
          <w:rFonts w:ascii="Trebuchet MS" w:hAnsi="Trebuchet MS"/>
        </w:rPr>
        <w:t xml:space="preserve">informatic </w:t>
      </w:r>
      <w:r w:rsidR="00CB597F" w:rsidRPr="00BB6DD5">
        <w:rPr>
          <w:rFonts w:ascii="Trebuchet MS" w:hAnsi="Trebuchet MS"/>
        </w:rPr>
        <w:t>alocat fiecărei autorități sau instituții publice</w:t>
      </w:r>
      <w:r w:rsidR="008664E1" w:rsidRPr="00BB6DD5">
        <w:rPr>
          <w:rFonts w:ascii="Trebuchet MS" w:hAnsi="Trebuchet MS"/>
        </w:rPr>
        <w:t xml:space="preserve"> în portalul de management al funcțiilor publice și funcționarilor publici</w:t>
      </w:r>
      <w:r w:rsidR="00177932" w:rsidRPr="00BB6DD5">
        <w:rPr>
          <w:rFonts w:ascii="Trebuchet MS" w:hAnsi="Trebuchet MS"/>
        </w:rPr>
        <w:t>.</w:t>
      </w:r>
    </w:p>
    <w:p w14:paraId="36548B55" w14:textId="77777777" w:rsidR="00E0068D" w:rsidRPr="00BB6DD5" w:rsidRDefault="00E0068D" w:rsidP="00124A3B">
      <w:pPr>
        <w:pStyle w:val="NoSpacing"/>
        <w:jc w:val="both"/>
        <w:rPr>
          <w:rFonts w:ascii="Trebuchet MS" w:hAnsi="Trebuchet MS"/>
        </w:rPr>
      </w:pPr>
    </w:p>
    <w:p w14:paraId="38EA4B4C" w14:textId="77777777" w:rsidR="00796EAC" w:rsidRPr="00BB6DD5" w:rsidRDefault="00A22AF7" w:rsidP="00796EAC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  <w:bCs/>
        </w:rPr>
        <w:tab/>
      </w:r>
      <w:r w:rsidR="00A169F4" w:rsidRPr="00BB6DD5">
        <w:rPr>
          <w:rFonts w:ascii="Trebuchet MS" w:hAnsi="Trebuchet MS"/>
          <w:b/>
          <w:bCs/>
        </w:rPr>
        <w:t>Art. 2</w:t>
      </w:r>
      <w:r w:rsidRPr="00BB6DD5">
        <w:rPr>
          <w:rFonts w:ascii="Trebuchet MS" w:hAnsi="Trebuchet MS"/>
          <w:b/>
          <w:bCs/>
        </w:rPr>
        <w:t xml:space="preserve">. </w:t>
      </w:r>
      <w:r w:rsidR="00796EAC" w:rsidRPr="00BB6DD5">
        <w:rPr>
          <w:rFonts w:ascii="Trebuchet MS" w:hAnsi="Trebuchet MS"/>
          <w:b/>
          <w:bCs/>
        </w:rPr>
        <w:t>–</w:t>
      </w:r>
      <w:r w:rsidR="00A169F4" w:rsidRPr="00BB6DD5">
        <w:rPr>
          <w:rFonts w:ascii="Trebuchet MS" w:hAnsi="Trebuchet MS"/>
        </w:rPr>
        <w:t xml:space="preserve"> </w:t>
      </w:r>
      <w:r w:rsidR="00796EAC" w:rsidRPr="00BB6DD5">
        <w:rPr>
          <w:rFonts w:ascii="Trebuchet MS" w:hAnsi="Trebuchet MS"/>
        </w:rPr>
        <w:t xml:space="preserve">(1) </w:t>
      </w:r>
      <w:proofErr w:type="spellStart"/>
      <w:r w:rsidR="00A10093" w:rsidRPr="00BB6DD5">
        <w:rPr>
          <w:rFonts w:ascii="Trebuchet MS" w:hAnsi="Trebuchet MS"/>
        </w:rPr>
        <w:t>Autorităţile</w:t>
      </w:r>
      <w:proofErr w:type="spellEnd"/>
      <w:r w:rsidR="00A10093" w:rsidRPr="00BB6DD5">
        <w:rPr>
          <w:rFonts w:ascii="Trebuchet MS" w:hAnsi="Trebuchet MS"/>
        </w:rPr>
        <w:t xml:space="preserve"> </w:t>
      </w:r>
      <w:proofErr w:type="spellStart"/>
      <w:r w:rsidR="00A10093" w:rsidRPr="00BB6DD5">
        <w:rPr>
          <w:rFonts w:ascii="Trebuchet MS" w:hAnsi="Trebuchet MS"/>
        </w:rPr>
        <w:t>şi</w:t>
      </w:r>
      <w:proofErr w:type="spellEnd"/>
      <w:r w:rsidR="00A10093" w:rsidRPr="00BB6DD5">
        <w:rPr>
          <w:rFonts w:ascii="Trebuchet MS" w:hAnsi="Trebuchet MS"/>
        </w:rPr>
        <w:t xml:space="preserve"> </w:t>
      </w:r>
      <w:proofErr w:type="spellStart"/>
      <w:r w:rsidR="00A10093" w:rsidRPr="00BB6DD5">
        <w:rPr>
          <w:rFonts w:ascii="Trebuchet MS" w:hAnsi="Trebuchet MS"/>
        </w:rPr>
        <w:t>instituţiile</w:t>
      </w:r>
      <w:proofErr w:type="spellEnd"/>
      <w:r w:rsidR="00A10093" w:rsidRPr="00BB6DD5">
        <w:rPr>
          <w:rFonts w:ascii="Trebuchet MS" w:hAnsi="Trebuchet MS"/>
        </w:rPr>
        <w:t xml:space="preserve"> publice organizatoare a </w:t>
      </w:r>
      <w:r w:rsidR="00A145BE" w:rsidRPr="00BB6DD5">
        <w:rPr>
          <w:rFonts w:ascii="Trebuchet MS" w:hAnsi="Trebuchet MS"/>
        </w:rPr>
        <w:t xml:space="preserve">concursurilor pentru ocuparea </w:t>
      </w:r>
      <w:proofErr w:type="spellStart"/>
      <w:r w:rsidR="00A145BE" w:rsidRPr="00BB6DD5">
        <w:rPr>
          <w:rFonts w:ascii="Trebuchet MS" w:hAnsi="Trebuchet MS"/>
        </w:rPr>
        <w:t>funcţiilor</w:t>
      </w:r>
      <w:proofErr w:type="spellEnd"/>
      <w:r w:rsidR="00A145BE" w:rsidRPr="00BB6DD5">
        <w:rPr>
          <w:rFonts w:ascii="Trebuchet MS" w:hAnsi="Trebuchet MS"/>
        </w:rPr>
        <w:t xml:space="preserve"> publice vacante </w:t>
      </w:r>
      <w:proofErr w:type="spellStart"/>
      <w:r w:rsidR="00A145BE" w:rsidRPr="00BB6DD5">
        <w:rPr>
          <w:rFonts w:ascii="Trebuchet MS" w:hAnsi="Trebuchet MS"/>
        </w:rPr>
        <w:t>şi</w:t>
      </w:r>
      <w:proofErr w:type="spellEnd"/>
      <w:r w:rsidR="00A145BE" w:rsidRPr="00BB6DD5">
        <w:rPr>
          <w:rFonts w:ascii="Trebuchet MS" w:hAnsi="Trebuchet MS"/>
        </w:rPr>
        <w:t xml:space="preserve"> a </w:t>
      </w:r>
      <w:proofErr w:type="spellStart"/>
      <w:r w:rsidR="00A145BE" w:rsidRPr="00BB6DD5">
        <w:rPr>
          <w:rFonts w:ascii="Trebuchet MS" w:hAnsi="Trebuchet MS"/>
        </w:rPr>
        <w:t>funcţiilor</w:t>
      </w:r>
      <w:proofErr w:type="spellEnd"/>
      <w:r w:rsidR="00A145BE" w:rsidRPr="00BB6DD5">
        <w:rPr>
          <w:rFonts w:ascii="Trebuchet MS" w:hAnsi="Trebuchet MS"/>
        </w:rPr>
        <w:t xml:space="preserve"> publice </w:t>
      </w:r>
      <w:r w:rsidR="00135EAC" w:rsidRPr="00BB6DD5">
        <w:rPr>
          <w:rFonts w:ascii="Trebuchet MS" w:hAnsi="Trebuchet MS"/>
        </w:rPr>
        <w:t xml:space="preserve">de execuție </w:t>
      </w:r>
      <w:r w:rsidR="00A145BE" w:rsidRPr="00BB6DD5">
        <w:rPr>
          <w:rFonts w:ascii="Trebuchet MS" w:hAnsi="Trebuchet MS"/>
        </w:rPr>
        <w:t xml:space="preserve">temporar vacante </w:t>
      </w:r>
      <w:r w:rsidR="00A10093" w:rsidRPr="00BB6DD5">
        <w:rPr>
          <w:rFonts w:ascii="Trebuchet MS" w:hAnsi="Trebuchet MS"/>
        </w:rPr>
        <w:t xml:space="preserve">au </w:t>
      </w:r>
      <w:proofErr w:type="spellStart"/>
      <w:r w:rsidR="00A10093" w:rsidRPr="00BB6DD5">
        <w:rPr>
          <w:rFonts w:ascii="Trebuchet MS" w:hAnsi="Trebuchet MS"/>
        </w:rPr>
        <w:t>obligaţia</w:t>
      </w:r>
      <w:proofErr w:type="spellEnd"/>
      <w:r w:rsidR="00A10093" w:rsidRPr="00BB6DD5">
        <w:rPr>
          <w:rFonts w:ascii="Trebuchet MS" w:hAnsi="Trebuchet MS"/>
        </w:rPr>
        <w:t xml:space="preserve"> respectării termenelor</w:t>
      </w:r>
      <w:r w:rsidR="003539F1" w:rsidRPr="00BB6DD5">
        <w:rPr>
          <w:rFonts w:ascii="Trebuchet MS" w:hAnsi="Trebuchet MS"/>
        </w:rPr>
        <w:t xml:space="preserve"> pentru </w:t>
      </w:r>
      <w:proofErr w:type="spellStart"/>
      <w:r w:rsidR="003539F1" w:rsidRPr="00BB6DD5">
        <w:rPr>
          <w:rFonts w:ascii="Trebuchet MS" w:hAnsi="Trebuchet MS"/>
        </w:rPr>
        <w:t>înştiinţarea</w:t>
      </w:r>
      <w:proofErr w:type="spellEnd"/>
      <w:r w:rsidR="003539F1" w:rsidRPr="00BB6DD5">
        <w:rPr>
          <w:rFonts w:ascii="Trebuchet MS" w:hAnsi="Trebuchet MS"/>
        </w:rPr>
        <w:t xml:space="preserve"> </w:t>
      </w:r>
      <w:r w:rsidR="00A145BE" w:rsidRPr="00BB6DD5">
        <w:rPr>
          <w:rFonts w:ascii="Trebuchet MS" w:hAnsi="Trebuchet MS"/>
        </w:rPr>
        <w:t>Agenției</w:t>
      </w:r>
      <w:r w:rsidR="003539F1" w:rsidRPr="00BB6DD5">
        <w:rPr>
          <w:rFonts w:ascii="Trebuchet MS" w:hAnsi="Trebuchet MS"/>
        </w:rPr>
        <w:t xml:space="preserve"> cu privire la organizarea unui </w:t>
      </w:r>
      <w:r w:rsidR="005F525A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concurs de recrutare pentru ocuparea unei funcții publice de execuție vacante sau temporar vacante ori, după caz,  concurs de recrutare sau promovare pentru ocuparea unei funcții publice de conducere vacante.</w:t>
      </w:r>
    </w:p>
    <w:p w14:paraId="0F5782F8" w14:textId="77777777" w:rsidR="00796EAC" w:rsidRPr="00BB6DD5" w:rsidRDefault="00796EAC" w:rsidP="00796EAC">
      <w:pPr>
        <w:pStyle w:val="NoSpacing"/>
        <w:jc w:val="both"/>
        <w:rPr>
          <w:rFonts w:ascii="Trebuchet MS" w:hAnsi="Trebuchet MS"/>
          <w:lang w:val="en-US"/>
        </w:rPr>
      </w:pPr>
      <w:r w:rsidRPr="00BB6DD5">
        <w:rPr>
          <w:rFonts w:ascii="Trebuchet MS" w:hAnsi="Trebuchet MS"/>
        </w:rPr>
        <w:t xml:space="preserve">       (2) Autoritățile și instituțiile publice organizatoare a concursurilor pentru ocuparea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 vacante </w:t>
      </w:r>
      <w:proofErr w:type="spellStart"/>
      <w:r w:rsidRPr="00BB6DD5">
        <w:rPr>
          <w:rFonts w:ascii="Trebuchet MS" w:hAnsi="Trebuchet MS"/>
        </w:rPr>
        <w:t>şi</w:t>
      </w:r>
      <w:proofErr w:type="spellEnd"/>
      <w:r w:rsidRPr="00BB6DD5">
        <w:rPr>
          <w:rFonts w:ascii="Trebuchet MS" w:hAnsi="Trebuchet MS"/>
        </w:rPr>
        <w:t xml:space="preserve"> a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 </w:t>
      </w:r>
      <w:r w:rsidR="00135EAC" w:rsidRPr="00BB6DD5">
        <w:rPr>
          <w:rFonts w:ascii="Trebuchet MS" w:hAnsi="Trebuchet MS"/>
        </w:rPr>
        <w:t xml:space="preserve">de execuție </w:t>
      </w:r>
      <w:r w:rsidRPr="00BB6DD5">
        <w:rPr>
          <w:rFonts w:ascii="Trebuchet MS" w:hAnsi="Trebuchet MS"/>
        </w:rPr>
        <w:t xml:space="preserve">temporar vacante înștiințează Agenția </w:t>
      </w:r>
      <w:r w:rsidR="007E2218" w:rsidRPr="00BB6DD5">
        <w:rPr>
          <w:rFonts w:ascii="Trebuchet MS" w:hAnsi="Trebuchet MS"/>
        </w:rPr>
        <w:t>potrivit prevederilor</w:t>
      </w:r>
      <w:r w:rsidR="00A10093" w:rsidRPr="00BB6DD5">
        <w:rPr>
          <w:rFonts w:ascii="Trebuchet MS" w:hAnsi="Trebuchet MS"/>
        </w:rPr>
        <w:t xml:space="preserve"> art. 618 alin. (2) din </w:t>
      </w:r>
      <w:r w:rsidRPr="00BB6DD5">
        <w:rPr>
          <w:rFonts w:ascii="Trebuchet MS" w:hAnsi="Trebuchet MS"/>
        </w:rPr>
        <w:t>Ordonanța de urgență a Guvernului nr.57/20</w:t>
      </w:r>
      <w:r w:rsidR="008020B8" w:rsidRPr="00BB6DD5">
        <w:rPr>
          <w:rFonts w:ascii="Trebuchet MS" w:hAnsi="Trebuchet MS"/>
        </w:rPr>
        <w:t>1</w:t>
      </w:r>
      <w:r w:rsidRPr="00BB6DD5">
        <w:rPr>
          <w:rFonts w:ascii="Trebuchet MS" w:hAnsi="Trebuchet MS"/>
        </w:rPr>
        <w:t>9</w:t>
      </w:r>
      <w:r w:rsidR="00A10093" w:rsidRPr="00BB6DD5">
        <w:rPr>
          <w:rFonts w:ascii="Trebuchet MS" w:hAnsi="Trebuchet MS"/>
        </w:rPr>
        <w:t>, cu modificările şi completările ulterioare</w:t>
      </w:r>
      <w:r w:rsidR="003539F1" w:rsidRPr="00BB6DD5">
        <w:rPr>
          <w:rFonts w:ascii="Trebuchet MS" w:hAnsi="Trebuchet MS"/>
        </w:rPr>
        <w:t xml:space="preserve">, </w:t>
      </w:r>
      <w:r w:rsidRPr="00BB6DD5">
        <w:rPr>
          <w:rFonts w:ascii="Trebuchet MS" w:hAnsi="Trebuchet MS"/>
        </w:rPr>
        <w:t>coroborat</w:t>
      </w:r>
      <w:r w:rsidR="007E2218" w:rsidRPr="00BB6DD5">
        <w:rPr>
          <w:rFonts w:ascii="Trebuchet MS" w:hAnsi="Trebuchet MS"/>
        </w:rPr>
        <w:t xml:space="preserve">e cu cele ale </w:t>
      </w:r>
      <w:r w:rsidR="003539F1" w:rsidRPr="00BB6DD5">
        <w:rPr>
          <w:rFonts w:ascii="Trebuchet MS" w:hAnsi="Trebuchet MS"/>
        </w:rPr>
        <w:t>art. 21 alin.</w:t>
      </w:r>
      <w:r w:rsidRPr="00BB6DD5">
        <w:rPr>
          <w:rFonts w:ascii="Trebuchet MS" w:hAnsi="Trebuchet MS"/>
        </w:rPr>
        <w:t xml:space="preserve"> </w:t>
      </w:r>
      <w:r w:rsidR="003539F1" w:rsidRPr="00BB6DD5">
        <w:rPr>
          <w:rFonts w:ascii="Trebuchet MS" w:hAnsi="Trebuchet MS"/>
        </w:rPr>
        <w:t xml:space="preserve">(1) </w:t>
      </w:r>
      <w:r w:rsidR="000B7AF3" w:rsidRPr="00BB6DD5">
        <w:rPr>
          <w:rFonts w:ascii="Trebuchet MS" w:hAnsi="Trebuchet MS"/>
        </w:rPr>
        <w:t xml:space="preserve">şi art.43 alin. (1) </w:t>
      </w:r>
      <w:r w:rsidR="003539F1" w:rsidRPr="00BB6DD5">
        <w:rPr>
          <w:rFonts w:ascii="Trebuchet MS" w:hAnsi="Trebuchet MS"/>
        </w:rPr>
        <w:t>din H</w:t>
      </w:r>
      <w:r w:rsidRPr="00BB6DD5">
        <w:rPr>
          <w:rFonts w:ascii="Trebuchet MS" w:hAnsi="Trebuchet MS"/>
        </w:rPr>
        <w:t xml:space="preserve">otărârea Guvernului </w:t>
      </w:r>
      <w:r w:rsidR="003539F1" w:rsidRPr="00BB6DD5">
        <w:rPr>
          <w:rFonts w:ascii="Trebuchet MS" w:hAnsi="Trebuchet MS"/>
        </w:rPr>
        <w:t>nr.</w:t>
      </w:r>
      <w:r w:rsidRPr="00BB6DD5">
        <w:rPr>
          <w:rFonts w:ascii="Trebuchet MS" w:hAnsi="Trebuchet MS"/>
        </w:rPr>
        <w:t xml:space="preserve"> </w:t>
      </w:r>
      <w:r w:rsidR="003539F1" w:rsidRPr="00BB6DD5">
        <w:rPr>
          <w:rFonts w:ascii="Trebuchet MS" w:hAnsi="Trebuchet MS"/>
        </w:rPr>
        <w:t>611/2008</w:t>
      </w:r>
      <w:r w:rsidR="00A10093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</w:t>
      </w:r>
      <w:r w:rsidR="000B7AF3" w:rsidRPr="00BB6DD5">
        <w:rPr>
          <w:rFonts w:ascii="Trebuchet MS" w:hAnsi="Trebuchet MS"/>
        </w:rPr>
        <w:t>cu modificările şi completările ulterioare,</w:t>
      </w:r>
      <w:r w:rsidRPr="00BB6DD5">
        <w:rPr>
          <w:rFonts w:ascii="Trebuchet MS" w:hAnsi="Trebuchet MS"/>
        </w:rPr>
        <w:t xml:space="preserve"> după cum urmează</w:t>
      </w:r>
      <w:r w:rsidRPr="00BB6DD5">
        <w:rPr>
          <w:rFonts w:ascii="Trebuchet MS" w:hAnsi="Trebuchet MS"/>
          <w:lang w:val="en-US"/>
        </w:rPr>
        <w:t>:</w:t>
      </w:r>
    </w:p>
    <w:p w14:paraId="2B482E33" w14:textId="77777777" w:rsidR="00B11DAB" w:rsidRPr="00BB6DD5" w:rsidRDefault="00796EAC" w:rsidP="00796EAC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  <w:lang w:val="en-US"/>
        </w:rPr>
        <w:t xml:space="preserve">       a)</w:t>
      </w:r>
      <w:r w:rsidR="00A10093" w:rsidRPr="00BB6DD5">
        <w:rPr>
          <w:rFonts w:ascii="Trebuchet MS" w:hAnsi="Trebuchet MS"/>
        </w:rPr>
        <w:t xml:space="preserve"> </w:t>
      </w:r>
      <w:r w:rsidRPr="00BB6DD5">
        <w:rPr>
          <w:rFonts w:ascii="Trebuchet MS" w:hAnsi="Trebuchet MS"/>
        </w:rPr>
        <w:t xml:space="preserve">cu </w:t>
      </w:r>
      <w:r w:rsidR="00A10093" w:rsidRPr="00BB6DD5">
        <w:rPr>
          <w:rFonts w:ascii="Trebuchet MS" w:hAnsi="Trebuchet MS"/>
        </w:rPr>
        <w:t xml:space="preserve">cel </w:t>
      </w:r>
      <w:proofErr w:type="spellStart"/>
      <w:r w:rsidR="00A10093" w:rsidRPr="00BB6DD5">
        <w:rPr>
          <w:rFonts w:ascii="Trebuchet MS" w:hAnsi="Trebuchet MS"/>
        </w:rPr>
        <w:t>puţin</w:t>
      </w:r>
      <w:proofErr w:type="spellEnd"/>
      <w:r w:rsidR="00A10093" w:rsidRPr="00BB6DD5">
        <w:rPr>
          <w:rFonts w:ascii="Trebuchet MS" w:hAnsi="Trebuchet MS"/>
        </w:rPr>
        <w:t xml:space="preserve"> 15 zile lucrătoare înainte de publicarea </w:t>
      </w:r>
      <w:proofErr w:type="spellStart"/>
      <w:r w:rsidR="00A10093" w:rsidRPr="00BB6DD5">
        <w:rPr>
          <w:rFonts w:ascii="Trebuchet MS" w:hAnsi="Trebuchet MS"/>
        </w:rPr>
        <w:t>anunţului</w:t>
      </w:r>
      <w:proofErr w:type="spellEnd"/>
      <w:r w:rsidR="00A10093" w:rsidRPr="00BB6DD5">
        <w:rPr>
          <w:rFonts w:ascii="Trebuchet MS" w:hAnsi="Trebuchet MS"/>
        </w:rPr>
        <w:t xml:space="preserve"> de concurs </w:t>
      </w:r>
      <w:r w:rsidRPr="00BB6DD5">
        <w:rPr>
          <w:rFonts w:ascii="Trebuchet MS" w:hAnsi="Trebuchet MS"/>
        </w:rPr>
        <w:t xml:space="preserve">pentru organizarea și desfășurarea concursului de recrutare pentru ocuparea unei </w:t>
      </w:r>
      <w:proofErr w:type="spellStart"/>
      <w:r w:rsidR="00A10093" w:rsidRPr="00BB6DD5">
        <w:rPr>
          <w:rFonts w:ascii="Trebuchet MS" w:hAnsi="Trebuchet MS"/>
        </w:rPr>
        <w:t>funcţii</w:t>
      </w:r>
      <w:proofErr w:type="spellEnd"/>
      <w:r w:rsidR="00A10093" w:rsidRPr="00BB6DD5">
        <w:rPr>
          <w:rFonts w:ascii="Trebuchet MS" w:hAnsi="Trebuchet MS"/>
        </w:rPr>
        <w:t xml:space="preserve"> publice de </w:t>
      </w:r>
      <w:proofErr w:type="spellStart"/>
      <w:r w:rsidR="00A10093" w:rsidRPr="00BB6DD5">
        <w:rPr>
          <w:rFonts w:ascii="Trebuchet MS" w:hAnsi="Trebuchet MS"/>
        </w:rPr>
        <w:t>execuţie</w:t>
      </w:r>
      <w:proofErr w:type="spellEnd"/>
      <w:r w:rsidR="00A10093" w:rsidRPr="00BB6DD5">
        <w:rPr>
          <w:rFonts w:ascii="Trebuchet MS" w:hAnsi="Trebuchet MS"/>
        </w:rPr>
        <w:t xml:space="preserve"> vacante</w:t>
      </w:r>
      <w:r w:rsidR="00B11DAB" w:rsidRPr="00BB6DD5">
        <w:rPr>
          <w:rFonts w:ascii="Trebuchet MS" w:hAnsi="Trebuchet MS"/>
        </w:rPr>
        <w:t xml:space="preserve"> sau a unei funcții publice de conducere vacante</w:t>
      </w:r>
      <w:r w:rsidR="00A10093" w:rsidRPr="00BB6DD5">
        <w:rPr>
          <w:rFonts w:ascii="Trebuchet MS" w:hAnsi="Trebuchet MS"/>
        </w:rPr>
        <w:t xml:space="preserve">, </w:t>
      </w:r>
      <w:r w:rsidR="00B11DAB" w:rsidRPr="00BB6DD5">
        <w:rPr>
          <w:rFonts w:ascii="Trebuchet MS" w:hAnsi="Trebuchet MS"/>
        </w:rPr>
        <w:t>precum și cu privire la concursul de promovare într-o funcție publică de conducere vacantă</w:t>
      </w:r>
      <w:r w:rsidR="00B11DAB" w:rsidRPr="00BB6DD5">
        <w:rPr>
          <w:rFonts w:ascii="Trebuchet MS" w:hAnsi="Trebuchet MS"/>
          <w:lang w:val="en-US"/>
        </w:rPr>
        <w:t>;</w:t>
      </w:r>
    </w:p>
    <w:p w14:paraId="0B2126A8" w14:textId="77777777" w:rsidR="00A10093" w:rsidRPr="00BB6DD5" w:rsidRDefault="00B11DAB" w:rsidP="00796EAC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 b) cu </w:t>
      </w:r>
      <w:r w:rsidR="00A10093" w:rsidRPr="00BB6DD5">
        <w:rPr>
          <w:rFonts w:ascii="Trebuchet MS" w:hAnsi="Trebuchet MS"/>
        </w:rPr>
        <w:t xml:space="preserve">5 zile lucrătoare înainte de data publicării </w:t>
      </w:r>
      <w:proofErr w:type="spellStart"/>
      <w:r w:rsidR="00A10093" w:rsidRPr="00BB6DD5">
        <w:rPr>
          <w:rFonts w:ascii="Trebuchet MS" w:hAnsi="Trebuchet MS"/>
        </w:rPr>
        <w:t>anunţului</w:t>
      </w:r>
      <w:proofErr w:type="spellEnd"/>
      <w:r w:rsidR="00A10093" w:rsidRPr="00BB6DD5">
        <w:rPr>
          <w:rFonts w:ascii="Trebuchet MS" w:hAnsi="Trebuchet MS"/>
        </w:rPr>
        <w:t xml:space="preserve"> de concurs </w:t>
      </w:r>
      <w:r w:rsidRPr="00BB6DD5">
        <w:rPr>
          <w:rFonts w:ascii="Trebuchet MS" w:hAnsi="Trebuchet MS"/>
        </w:rPr>
        <w:t>pentru</w:t>
      </w:r>
      <w:r w:rsidR="00A10093" w:rsidRPr="00BB6DD5">
        <w:rPr>
          <w:rFonts w:ascii="Trebuchet MS" w:hAnsi="Trebuchet MS"/>
        </w:rPr>
        <w:t xml:space="preserve"> organizarea</w:t>
      </w:r>
      <w:r w:rsidRPr="00BB6DD5">
        <w:rPr>
          <w:rFonts w:ascii="Trebuchet MS" w:hAnsi="Trebuchet MS"/>
        </w:rPr>
        <w:t xml:space="preserve"> și desfășurarea</w:t>
      </w:r>
      <w:r w:rsidR="00A10093" w:rsidRPr="00BB6DD5">
        <w:rPr>
          <w:rFonts w:ascii="Trebuchet MS" w:hAnsi="Trebuchet MS"/>
        </w:rPr>
        <w:t xml:space="preserve"> concurs</w:t>
      </w:r>
      <w:r w:rsidRPr="00BB6DD5">
        <w:rPr>
          <w:rFonts w:ascii="Trebuchet MS" w:hAnsi="Trebuchet MS"/>
        </w:rPr>
        <w:t>ului</w:t>
      </w:r>
      <w:r w:rsidR="00A10093" w:rsidRPr="00BB6DD5">
        <w:rPr>
          <w:rFonts w:ascii="Trebuchet MS" w:hAnsi="Trebuchet MS"/>
        </w:rPr>
        <w:t xml:space="preserve"> de recrutare pentru ocuparea u</w:t>
      </w:r>
      <w:r w:rsidR="00226CBC" w:rsidRPr="00BB6DD5">
        <w:rPr>
          <w:rFonts w:ascii="Trebuchet MS" w:hAnsi="Trebuchet MS"/>
        </w:rPr>
        <w:t xml:space="preserve">nei </w:t>
      </w:r>
      <w:proofErr w:type="spellStart"/>
      <w:r w:rsidR="00226CBC" w:rsidRPr="00BB6DD5">
        <w:rPr>
          <w:rFonts w:ascii="Trebuchet MS" w:hAnsi="Trebuchet MS"/>
        </w:rPr>
        <w:t>funcţii</w:t>
      </w:r>
      <w:proofErr w:type="spellEnd"/>
      <w:r w:rsidR="00226CBC" w:rsidRPr="00BB6DD5">
        <w:rPr>
          <w:rFonts w:ascii="Trebuchet MS" w:hAnsi="Trebuchet MS"/>
        </w:rPr>
        <w:t xml:space="preserve"> publice de </w:t>
      </w:r>
      <w:proofErr w:type="spellStart"/>
      <w:r w:rsidR="00226CBC" w:rsidRPr="00BB6DD5">
        <w:rPr>
          <w:rFonts w:ascii="Trebuchet MS" w:hAnsi="Trebuchet MS"/>
        </w:rPr>
        <w:t>execuţie</w:t>
      </w:r>
      <w:proofErr w:type="spellEnd"/>
      <w:r w:rsidR="004A1804" w:rsidRPr="00BB6DD5">
        <w:rPr>
          <w:rFonts w:ascii="Trebuchet MS" w:hAnsi="Trebuchet MS"/>
        </w:rPr>
        <w:t xml:space="preserve"> temporar vacant</w:t>
      </w:r>
      <w:r w:rsidR="00135EAC" w:rsidRPr="00BB6DD5">
        <w:rPr>
          <w:rFonts w:ascii="Trebuchet MS" w:hAnsi="Trebuchet MS"/>
        </w:rPr>
        <w:t>e</w:t>
      </w:r>
      <w:r w:rsidR="004A1804" w:rsidRPr="00BB6DD5">
        <w:rPr>
          <w:rFonts w:ascii="Trebuchet MS" w:hAnsi="Trebuchet MS"/>
        </w:rPr>
        <w:t>.</w:t>
      </w:r>
    </w:p>
    <w:p w14:paraId="11D4C37D" w14:textId="77777777" w:rsidR="002601DB" w:rsidRPr="00BB6DD5" w:rsidRDefault="002601DB" w:rsidP="00796EAC">
      <w:pPr>
        <w:pStyle w:val="NoSpacing"/>
        <w:jc w:val="both"/>
        <w:rPr>
          <w:rFonts w:ascii="Trebuchet MS" w:hAnsi="Trebuchet MS"/>
        </w:rPr>
      </w:pPr>
    </w:p>
    <w:p w14:paraId="2A5C5EB0" w14:textId="77777777" w:rsidR="002601DB" w:rsidRPr="00BB6DD5" w:rsidRDefault="002601DB" w:rsidP="002601DB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</w:t>
      </w:r>
      <w:r w:rsidRPr="00BB6DD5">
        <w:rPr>
          <w:rFonts w:ascii="Trebuchet MS" w:hAnsi="Trebuchet MS"/>
          <w:b/>
        </w:rPr>
        <w:t xml:space="preserve">Art. 3. – </w:t>
      </w:r>
      <w:r w:rsidR="00B734DA" w:rsidRPr="00BB6DD5">
        <w:rPr>
          <w:rFonts w:ascii="Trebuchet MS" w:hAnsi="Trebuchet MS"/>
        </w:rPr>
        <w:t>(1)</w:t>
      </w:r>
      <w:r w:rsidR="00B734DA" w:rsidRPr="00BB6DD5">
        <w:rPr>
          <w:rFonts w:ascii="Trebuchet MS" w:hAnsi="Trebuchet MS"/>
          <w:b/>
        </w:rPr>
        <w:t xml:space="preserve"> </w:t>
      </w:r>
      <w:r w:rsidRPr="00BB6DD5">
        <w:rPr>
          <w:rFonts w:ascii="Trebuchet MS" w:hAnsi="Trebuchet MS"/>
        </w:rPr>
        <w:t xml:space="preserve">Publicarea anunțului de concurs pe site-ul Agenției se va face cu cel puțin 30 de zile înainte de data stabilită pentru proba scrisă de către autoritatea sau instituția publică organizatoare a concursului de recrutare organizat în vederea ocupării funcțiilor </w:t>
      </w:r>
      <w:r w:rsidRPr="00BB6DD5">
        <w:rPr>
          <w:rFonts w:ascii="Trebuchet MS" w:hAnsi="Trebuchet MS"/>
        </w:rPr>
        <w:lastRenderedPageBreak/>
        <w:t xml:space="preserve">publice de execuție sau de conducere vacante, precum și pentru concursul de promovare într-o funcție publică de conducere vacantă, respectiv cu cel puțin 15 zile înainte de data probei scrise pentru concursul de recrutare organizat în vederea ocupării funcțiilor publice de execuție temporar vacante. </w:t>
      </w:r>
    </w:p>
    <w:p w14:paraId="34A95C55" w14:textId="77777777" w:rsidR="00796EAC" w:rsidRPr="00BB6DD5" w:rsidRDefault="00B734DA" w:rsidP="00796EAC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(2) Data publicării anunțului de concurs pe site-ul Agenției va fi aceeași cu data publicării anunțului de concurs pe site-ul autorității sau instituției publice organizatoare a concursului pentru ocuparea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 vacante </w:t>
      </w:r>
      <w:proofErr w:type="spellStart"/>
      <w:r w:rsidRPr="00BB6DD5">
        <w:rPr>
          <w:rFonts w:ascii="Trebuchet MS" w:hAnsi="Trebuchet MS"/>
        </w:rPr>
        <w:t>şi</w:t>
      </w:r>
      <w:proofErr w:type="spellEnd"/>
      <w:r w:rsidRPr="00BB6DD5">
        <w:rPr>
          <w:rFonts w:ascii="Trebuchet MS" w:hAnsi="Trebuchet MS"/>
        </w:rPr>
        <w:t xml:space="preserve"> a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 de execuție temporar vacante.</w:t>
      </w:r>
    </w:p>
    <w:p w14:paraId="6047ECEA" w14:textId="77777777" w:rsidR="00B734DA" w:rsidRPr="00BB6DD5" w:rsidRDefault="00B734DA" w:rsidP="00796EAC">
      <w:pPr>
        <w:pStyle w:val="NoSpacing"/>
        <w:jc w:val="both"/>
        <w:rPr>
          <w:rFonts w:ascii="Trebuchet MS" w:hAnsi="Trebuchet MS"/>
        </w:rPr>
      </w:pPr>
    </w:p>
    <w:p w14:paraId="4258A426" w14:textId="77777777" w:rsidR="004E7F44" w:rsidRPr="00BB6DD5" w:rsidRDefault="004E7F44" w:rsidP="004E7F44">
      <w:pPr>
        <w:pStyle w:val="NoSpacing"/>
        <w:ind w:firstLine="142"/>
        <w:jc w:val="both"/>
        <w:rPr>
          <w:rFonts w:ascii="Trebuchet MS" w:hAnsi="Trebuchet MS"/>
          <w:lang w:eastAsia="ro-RO"/>
        </w:rPr>
      </w:pPr>
      <w:r w:rsidRPr="00BB6DD5">
        <w:rPr>
          <w:rFonts w:ascii="Trebuchet MS" w:hAnsi="Trebuchet MS"/>
          <w:b/>
          <w:bCs/>
        </w:rPr>
        <w:t xml:space="preserve">   Art. 4. -</w:t>
      </w:r>
      <w:r w:rsidRPr="00BB6DD5">
        <w:rPr>
          <w:rFonts w:ascii="Trebuchet MS" w:hAnsi="Trebuchet MS"/>
        </w:rPr>
        <w:t xml:space="preserve"> </w:t>
      </w:r>
      <w:r w:rsidRPr="00BB6DD5">
        <w:rPr>
          <w:rFonts w:ascii="Trebuchet MS" w:hAnsi="Trebuchet MS"/>
          <w:lang w:eastAsia="ro-RO"/>
        </w:rPr>
        <w:t xml:space="preserve"> </w:t>
      </w:r>
      <w:r w:rsidRPr="00BB6DD5">
        <w:rPr>
          <w:rFonts w:ascii="Trebuchet MS" w:hAnsi="Trebuchet MS"/>
          <w:bCs/>
          <w:lang w:eastAsia="ro-RO"/>
        </w:rPr>
        <w:t>(1)</w:t>
      </w:r>
      <w:r w:rsidRPr="00BB6DD5">
        <w:rPr>
          <w:rFonts w:ascii="Trebuchet MS" w:hAnsi="Trebuchet MS"/>
          <w:lang w:eastAsia="ro-RO"/>
        </w:rPr>
        <w:t xml:space="preserve"> </w:t>
      </w:r>
      <w:proofErr w:type="spellStart"/>
      <w:r w:rsidRPr="00BB6DD5">
        <w:rPr>
          <w:rFonts w:ascii="Trebuchet MS" w:hAnsi="Trebuchet MS"/>
          <w:lang w:eastAsia="ro-RO"/>
        </w:rPr>
        <w:t>Anunţurile</w:t>
      </w:r>
      <w:proofErr w:type="spellEnd"/>
      <w:r w:rsidRPr="00BB6DD5">
        <w:rPr>
          <w:rFonts w:ascii="Trebuchet MS" w:hAnsi="Trebuchet MS"/>
          <w:lang w:eastAsia="ro-RO"/>
        </w:rPr>
        <w:t xml:space="preserve"> de concurs postate pe site-ul </w:t>
      </w:r>
      <w:proofErr w:type="spellStart"/>
      <w:r w:rsidRPr="00BB6DD5">
        <w:rPr>
          <w:rFonts w:ascii="Trebuchet MS" w:hAnsi="Trebuchet MS"/>
          <w:lang w:eastAsia="ro-RO"/>
        </w:rPr>
        <w:t>Agenţiei</w:t>
      </w:r>
      <w:proofErr w:type="spellEnd"/>
      <w:r w:rsidRPr="00BB6DD5">
        <w:rPr>
          <w:rFonts w:ascii="Trebuchet MS" w:hAnsi="Trebuchet MS"/>
          <w:lang w:eastAsia="ro-RO"/>
        </w:rPr>
        <w:t xml:space="preserve"> nu pot fi modificate </w:t>
      </w:r>
      <w:proofErr w:type="spellStart"/>
      <w:r w:rsidRPr="00BB6DD5">
        <w:rPr>
          <w:rFonts w:ascii="Trebuchet MS" w:hAnsi="Trebuchet MS"/>
          <w:lang w:eastAsia="ro-RO"/>
        </w:rPr>
        <w:t>şi</w:t>
      </w:r>
      <w:proofErr w:type="spellEnd"/>
      <w:r w:rsidRPr="00BB6DD5">
        <w:rPr>
          <w:rFonts w:ascii="Trebuchet MS" w:hAnsi="Trebuchet MS"/>
          <w:lang w:eastAsia="ro-RO"/>
        </w:rPr>
        <w:t xml:space="preserve"> se </w:t>
      </w:r>
      <w:proofErr w:type="spellStart"/>
      <w:r w:rsidRPr="00BB6DD5">
        <w:rPr>
          <w:rFonts w:ascii="Trebuchet MS" w:hAnsi="Trebuchet MS"/>
          <w:lang w:eastAsia="ro-RO"/>
        </w:rPr>
        <w:t>menţin</w:t>
      </w:r>
      <w:proofErr w:type="spellEnd"/>
      <w:r w:rsidRPr="00BB6DD5">
        <w:rPr>
          <w:rFonts w:ascii="Trebuchet MS" w:hAnsi="Trebuchet MS"/>
          <w:lang w:eastAsia="ro-RO"/>
        </w:rPr>
        <w:t xml:space="preserve"> la locul de publicare până la finalizarea concursului.  </w:t>
      </w:r>
    </w:p>
    <w:p w14:paraId="5D9E2928" w14:textId="7B668547" w:rsidR="004E7F44" w:rsidRPr="00BB6DD5" w:rsidRDefault="004E7F44" w:rsidP="004E7F44">
      <w:pPr>
        <w:pStyle w:val="NoSpacing"/>
        <w:tabs>
          <w:tab w:val="left" w:pos="567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ab/>
        <w:t>(2) Responsabilitatea privind legalitatea și corectitudinea informațiilor din conținutul anunțului de concurs publicat pe site-ul Agenției și încadrarea în temeiurile legale prevăzute de actele normative în vigoare, aparțin autorității sau instituției publice organizatoare a concursului</w:t>
      </w:r>
      <w:r w:rsidR="000F63A1" w:rsidRPr="00BB6DD5">
        <w:rPr>
          <w:rFonts w:ascii="Trebuchet MS" w:hAnsi="Trebuchet MS"/>
        </w:rPr>
        <w:t>.</w:t>
      </w:r>
      <w:r w:rsidR="00282A14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</w:p>
    <w:p w14:paraId="179DDE31" w14:textId="77777777" w:rsidR="004E7F44" w:rsidRPr="00BB6DD5" w:rsidRDefault="004E7F44" w:rsidP="00796EAC">
      <w:pPr>
        <w:pStyle w:val="NoSpacing"/>
        <w:jc w:val="both"/>
        <w:rPr>
          <w:rFonts w:ascii="Trebuchet MS" w:hAnsi="Trebuchet MS"/>
        </w:rPr>
      </w:pPr>
    </w:p>
    <w:p w14:paraId="1E61BE8B" w14:textId="631B2873" w:rsidR="00915E1D" w:rsidRPr="00BB6DD5" w:rsidRDefault="00953407" w:rsidP="00F46F2B">
      <w:pPr>
        <w:pStyle w:val="NoSpacing"/>
        <w:tabs>
          <w:tab w:val="left" w:pos="709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  <w:bCs/>
        </w:rPr>
        <w:t xml:space="preserve">     </w:t>
      </w:r>
      <w:r w:rsidR="00A169F4" w:rsidRPr="00BB6DD5">
        <w:rPr>
          <w:rFonts w:ascii="Trebuchet MS" w:hAnsi="Trebuchet MS"/>
          <w:b/>
          <w:bCs/>
        </w:rPr>
        <w:t xml:space="preserve">Art. </w:t>
      </w:r>
      <w:r w:rsidR="004E7F44" w:rsidRPr="00BB6DD5">
        <w:rPr>
          <w:rFonts w:ascii="Trebuchet MS" w:hAnsi="Trebuchet MS"/>
          <w:b/>
          <w:bCs/>
        </w:rPr>
        <w:t>5</w:t>
      </w:r>
      <w:r w:rsidR="00A22AF7" w:rsidRPr="00BB6DD5">
        <w:rPr>
          <w:rFonts w:ascii="Trebuchet MS" w:hAnsi="Trebuchet MS"/>
          <w:b/>
          <w:bCs/>
        </w:rPr>
        <w:t xml:space="preserve">. </w:t>
      </w:r>
      <w:r w:rsidR="00915E1D" w:rsidRPr="00BB6DD5">
        <w:rPr>
          <w:rFonts w:ascii="Trebuchet MS" w:hAnsi="Trebuchet MS"/>
          <w:b/>
          <w:bCs/>
        </w:rPr>
        <w:t>–</w:t>
      </w:r>
      <w:r w:rsidR="00A169F4" w:rsidRPr="00BB6DD5">
        <w:rPr>
          <w:rFonts w:ascii="Trebuchet MS" w:hAnsi="Trebuchet MS"/>
        </w:rPr>
        <w:t xml:space="preserve"> </w:t>
      </w:r>
      <w:r w:rsidR="00915E1D" w:rsidRPr="00BB6DD5">
        <w:rPr>
          <w:rFonts w:ascii="Trebuchet MS" w:hAnsi="Trebuchet MS"/>
        </w:rPr>
        <w:t xml:space="preserve">(1) </w:t>
      </w:r>
      <w:r w:rsidR="009D7707" w:rsidRPr="00BB6DD5">
        <w:rPr>
          <w:rFonts w:ascii="Trebuchet MS" w:hAnsi="Trebuchet MS"/>
        </w:rPr>
        <w:t xml:space="preserve">Conducătorii </w:t>
      </w:r>
      <w:proofErr w:type="spellStart"/>
      <w:r w:rsidR="009D7707" w:rsidRPr="00BB6DD5">
        <w:rPr>
          <w:rFonts w:ascii="Trebuchet MS" w:hAnsi="Trebuchet MS"/>
        </w:rPr>
        <w:t>autorităţilor</w:t>
      </w:r>
      <w:proofErr w:type="spellEnd"/>
      <w:r w:rsidR="009D7707" w:rsidRPr="00BB6DD5">
        <w:rPr>
          <w:rFonts w:ascii="Trebuchet MS" w:hAnsi="Trebuchet MS"/>
        </w:rPr>
        <w:t xml:space="preserve"> </w:t>
      </w:r>
      <w:proofErr w:type="spellStart"/>
      <w:r w:rsidR="009D7707" w:rsidRPr="00BB6DD5">
        <w:rPr>
          <w:rFonts w:ascii="Trebuchet MS" w:hAnsi="Trebuchet MS"/>
        </w:rPr>
        <w:t>şi</w:t>
      </w:r>
      <w:proofErr w:type="spellEnd"/>
      <w:r w:rsidR="009D7707" w:rsidRPr="00BB6DD5">
        <w:rPr>
          <w:rFonts w:ascii="Trebuchet MS" w:hAnsi="Trebuchet MS"/>
        </w:rPr>
        <w:t xml:space="preserve"> </w:t>
      </w:r>
      <w:proofErr w:type="spellStart"/>
      <w:r w:rsidR="009D7707" w:rsidRPr="00BB6DD5">
        <w:rPr>
          <w:rFonts w:ascii="Trebuchet MS" w:hAnsi="Trebuchet MS"/>
        </w:rPr>
        <w:t>instituţiilor</w:t>
      </w:r>
      <w:proofErr w:type="spellEnd"/>
      <w:r w:rsidR="009D7707" w:rsidRPr="00BB6DD5">
        <w:rPr>
          <w:rFonts w:ascii="Trebuchet MS" w:hAnsi="Trebuchet MS"/>
        </w:rPr>
        <w:t xml:space="preserve"> publice desemnează o persoană responsabilă cu </w:t>
      </w:r>
      <w:r w:rsidR="00CC1516" w:rsidRPr="00BB6DD5">
        <w:rPr>
          <w:rFonts w:ascii="Trebuchet MS" w:hAnsi="Trebuchet MS"/>
        </w:rPr>
        <w:t xml:space="preserve">completarea și </w:t>
      </w:r>
      <w:r w:rsidR="009D7707" w:rsidRPr="00BB6DD5">
        <w:rPr>
          <w:rFonts w:ascii="Trebuchet MS" w:hAnsi="Trebuchet MS"/>
        </w:rPr>
        <w:t>transmiterea</w:t>
      </w:r>
      <w:r w:rsidR="00AA4EC9" w:rsidRPr="00BB6DD5">
        <w:rPr>
          <w:rFonts w:ascii="Trebuchet MS" w:hAnsi="Trebuchet MS"/>
        </w:rPr>
        <w:t xml:space="preserve"> către Agenție, în format online,</w:t>
      </w:r>
      <w:r w:rsidR="0090710B" w:rsidRPr="00BB6DD5">
        <w:rPr>
          <w:rFonts w:ascii="Trebuchet MS" w:hAnsi="Trebuchet MS"/>
        </w:rPr>
        <w:t xml:space="preserve"> </w:t>
      </w:r>
      <w:r w:rsidR="00A630FB" w:rsidRPr="00BB6DD5">
        <w:rPr>
          <w:rFonts w:ascii="Trebuchet MS" w:hAnsi="Trebuchet MS"/>
        </w:rPr>
        <w:t xml:space="preserve">utilizând  </w:t>
      </w:r>
      <w:r w:rsidR="005F0095" w:rsidRPr="00BB6DD5">
        <w:rPr>
          <w:rFonts w:ascii="Trebuchet MS" w:hAnsi="Trebuchet MS"/>
        </w:rPr>
        <w:t xml:space="preserve">aplicația din domeniul informatic alocat fiecărei autorități sau instituții publice </w:t>
      </w:r>
      <w:r w:rsidR="00A630FB" w:rsidRPr="00BB6DD5">
        <w:rPr>
          <w:rFonts w:ascii="Trebuchet MS" w:hAnsi="Trebuchet MS"/>
        </w:rPr>
        <w:t>în portalul de management al funcțiilor publice și funcționarilor publici</w:t>
      </w:r>
      <w:r w:rsidR="00AA4EC9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,</w:t>
      </w:r>
      <w:r w:rsidR="00391589" w:rsidRPr="00BB6DD5">
        <w:rPr>
          <w:rFonts w:ascii="Trebuchet MS" w:hAnsi="Trebuchet MS"/>
        </w:rPr>
        <w:t xml:space="preserve"> </w:t>
      </w:r>
      <w:r w:rsidR="007E2218" w:rsidRPr="00BB6DD5">
        <w:rPr>
          <w:rFonts w:ascii="Trebuchet MS" w:hAnsi="Trebuchet MS"/>
        </w:rPr>
        <w:t xml:space="preserve">a </w:t>
      </w:r>
      <w:proofErr w:type="spellStart"/>
      <w:r w:rsidR="009D7707" w:rsidRPr="00BB6DD5">
        <w:rPr>
          <w:rFonts w:ascii="Trebuchet MS" w:hAnsi="Trebuchet MS"/>
        </w:rPr>
        <w:t>înştiinţării</w:t>
      </w:r>
      <w:proofErr w:type="spellEnd"/>
      <w:r w:rsidR="009D7707" w:rsidRPr="00BB6DD5">
        <w:rPr>
          <w:rFonts w:ascii="Trebuchet MS" w:hAnsi="Trebuchet MS"/>
        </w:rPr>
        <w:t xml:space="preserve"> </w:t>
      </w:r>
      <w:r w:rsidR="00AE0B6E" w:rsidRPr="00BB6DD5">
        <w:rPr>
          <w:rFonts w:ascii="Trebuchet MS" w:hAnsi="Trebuchet MS"/>
        </w:rPr>
        <w:t xml:space="preserve">cu privire la organizarea </w:t>
      </w:r>
      <w:r w:rsidR="0087705B" w:rsidRPr="00BB6DD5">
        <w:rPr>
          <w:rFonts w:ascii="Trebuchet MS" w:hAnsi="Trebuchet MS"/>
        </w:rPr>
        <w:t xml:space="preserve">unui concurs </w:t>
      </w:r>
      <w:r w:rsidR="0087705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de recrutare pentru ocuparea unei funcții publice de execuție vacante sau temporar vacante ori, după caz, concurs de recrutare sau promovare pentru ocuparea unei funcții publice de conducere vacante.</w:t>
      </w:r>
    </w:p>
    <w:p w14:paraId="26D78B93" w14:textId="4438D538" w:rsidR="00E84517" w:rsidRPr="00BB6DD5" w:rsidRDefault="00915E1D" w:rsidP="00915E1D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 </w:t>
      </w:r>
      <w:r w:rsidR="00420A90" w:rsidRPr="00BB6DD5">
        <w:rPr>
          <w:rFonts w:ascii="Trebuchet MS" w:hAnsi="Trebuchet MS"/>
        </w:rPr>
        <w:t xml:space="preserve"> </w:t>
      </w:r>
      <w:r w:rsidRPr="00BB6DD5">
        <w:rPr>
          <w:rFonts w:ascii="Trebuchet MS" w:hAnsi="Trebuchet MS"/>
        </w:rPr>
        <w:t xml:space="preserve">(2) </w:t>
      </w:r>
      <w:r w:rsidR="0042101A" w:rsidRPr="00BB6DD5">
        <w:rPr>
          <w:rFonts w:ascii="Trebuchet MS" w:hAnsi="Trebuchet MS"/>
        </w:rPr>
        <w:t xml:space="preserve">Persoana </w:t>
      </w:r>
      <w:r w:rsidR="00634409" w:rsidRPr="00BB6DD5">
        <w:rPr>
          <w:rFonts w:ascii="Trebuchet MS" w:hAnsi="Trebuchet MS"/>
        </w:rPr>
        <w:t xml:space="preserve">desemnată </w:t>
      </w:r>
      <w:r w:rsidR="00124A3B" w:rsidRPr="00BB6DD5">
        <w:rPr>
          <w:rFonts w:ascii="Trebuchet MS" w:hAnsi="Trebuchet MS"/>
        </w:rPr>
        <w:t>în condițiile prevăzute la</w:t>
      </w:r>
      <w:r w:rsidR="00634409" w:rsidRPr="00BB6DD5">
        <w:rPr>
          <w:rFonts w:ascii="Trebuchet MS" w:hAnsi="Trebuchet MS"/>
        </w:rPr>
        <w:t xml:space="preserve"> alin. (1) </w:t>
      </w:r>
      <w:r w:rsidR="0042101A" w:rsidRPr="00BB6DD5">
        <w:rPr>
          <w:rFonts w:ascii="Trebuchet MS" w:hAnsi="Trebuchet MS"/>
        </w:rPr>
        <w:t xml:space="preserve">completează </w:t>
      </w:r>
      <w:proofErr w:type="spellStart"/>
      <w:r w:rsidR="0042101A" w:rsidRPr="00BB6DD5">
        <w:rPr>
          <w:rFonts w:ascii="Trebuchet MS" w:hAnsi="Trebuchet MS"/>
        </w:rPr>
        <w:t>înstiințarea</w:t>
      </w:r>
      <w:proofErr w:type="spellEnd"/>
      <w:r w:rsidR="0042101A" w:rsidRPr="00BB6DD5">
        <w:rPr>
          <w:rFonts w:ascii="Trebuchet MS" w:hAnsi="Trebuchet MS"/>
        </w:rPr>
        <w:t xml:space="preserve"> </w:t>
      </w:r>
      <w:r w:rsidR="00CC1516" w:rsidRPr="00BB6DD5">
        <w:rPr>
          <w:rFonts w:ascii="Trebuchet MS" w:hAnsi="Trebuchet MS"/>
        </w:rPr>
        <w:t>cu privire la organizarea unui</w:t>
      </w:r>
      <w:r w:rsidR="005F525A" w:rsidRPr="00BB6DD5">
        <w:rPr>
          <w:rFonts w:ascii="Trebuchet MS" w:hAnsi="Trebuchet MS"/>
        </w:rPr>
        <w:t xml:space="preserve"> </w:t>
      </w:r>
      <w:r w:rsidR="005F525A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concurs de recrutare pentru ocuparea unei funcții publice de execuție vacante sau temporar vacante ori, după caz, concurs de recrutare sau promovare pentru ocuparea unei funcții publice de conducere vacante</w:t>
      </w:r>
      <w:r w:rsidR="00F90520" w:rsidRPr="00BB6DD5">
        <w:rPr>
          <w:rFonts w:ascii="Trebuchet MS" w:hAnsi="Trebuchet MS"/>
        </w:rPr>
        <w:t xml:space="preserve">, în format online, </w:t>
      </w:r>
      <w:r w:rsidR="00C26512" w:rsidRPr="00BB6DD5">
        <w:rPr>
          <w:rFonts w:ascii="Trebuchet MS" w:hAnsi="Trebuchet MS"/>
        </w:rPr>
        <w:t>utilizând</w:t>
      </w:r>
      <w:r w:rsidR="00391589" w:rsidRPr="00BB6DD5">
        <w:rPr>
          <w:rFonts w:ascii="Trebuchet MS" w:hAnsi="Trebuchet MS"/>
        </w:rPr>
        <w:t xml:space="preserve"> aplicația din</w:t>
      </w:r>
      <w:r w:rsidR="00C26512" w:rsidRPr="00BB6DD5">
        <w:rPr>
          <w:rFonts w:ascii="Trebuchet MS" w:hAnsi="Trebuchet MS"/>
        </w:rPr>
        <w:t xml:space="preserve"> domeniul informatic alocat fiecărei autorități sau instituții publice în </w:t>
      </w:r>
      <w:r w:rsidR="00226CBC" w:rsidRPr="00BB6DD5">
        <w:rPr>
          <w:rFonts w:ascii="Trebuchet MS" w:hAnsi="Trebuchet MS"/>
        </w:rPr>
        <w:t xml:space="preserve">portalul de management al funcțiilor </w:t>
      </w:r>
      <w:r w:rsidR="006C348A" w:rsidRPr="00BB6DD5">
        <w:rPr>
          <w:rFonts w:ascii="Trebuchet MS" w:hAnsi="Trebuchet MS"/>
        </w:rPr>
        <w:t xml:space="preserve">publice </w:t>
      </w:r>
      <w:r w:rsidR="00226CBC" w:rsidRPr="00BB6DD5">
        <w:rPr>
          <w:rFonts w:ascii="Trebuchet MS" w:hAnsi="Trebuchet MS"/>
        </w:rPr>
        <w:t xml:space="preserve">și funcționarilor publici, </w:t>
      </w:r>
      <w:r w:rsidR="00420A90" w:rsidRPr="00BB6DD5">
        <w:rPr>
          <w:rFonts w:ascii="Trebuchet MS" w:hAnsi="Trebuchet MS"/>
        </w:rPr>
        <w:t xml:space="preserve">la </w:t>
      </w:r>
      <w:proofErr w:type="spellStart"/>
      <w:r w:rsidR="005F525A" w:rsidRPr="00BB6DD5">
        <w:rPr>
          <w:rFonts w:ascii="Trebuchet MS" w:hAnsi="Trebuchet MS"/>
        </w:rPr>
        <w:t>s</w:t>
      </w:r>
      <w:r w:rsidR="00226CBC" w:rsidRPr="00BB6DD5">
        <w:rPr>
          <w:rFonts w:ascii="Trebuchet MS" w:hAnsi="Trebuchet MS"/>
        </w:rPr>
        <w:t>ecţiun</w:t>
      </w:r>
      <w:bookmarkStart w:id="0" w:name="_GoBack"/>
      <w:bookmarkEnd w:id="0"/>
      <w:r w:rsidR="00226CBC" w:rsidRPr="00BB6DD5">
        <w:rPr>
          <w:rFonts w:ascii="Trebuchet MS" w:hAnsi="Trebuchet MS"/>
        </w:rPr>
        <w:t>ea</w:t>
      </w:r>
      <w:proofErr w:type="spellEnd"/>
      <w:r w:rsidR="00226CBC" w:rsidRPr="00BB6DD5">
        <w:rPr>
          <w:rFonts w:ascii="Trebuchet MS" w:hAnsi="Trebuchet MS"/>
        </w:rPr>
        <w:t xml:space="preserve"> „Instrumente de lucru”, </w:t>
      </w:r>
      <w:proofErr w:type="spellStart"/>
      <w:r w:rsidR="005F525A" w:rsidRPr="00BB6DD5">
        <w:rPr>
          <w:rFonts w:ascii="Trebuchet MS" w:hAnsi="Trebuchet MS"/>
        </w:rPr>
        <w:t>s</w:t>
      </w:r>
      <w:r w:rsidR="00226CBC" w:rsidRPr="00BB6DD5">
        <w:rPr>
          <w:rFonts w:ascii="Trebuchet MS" w:hAnsi="Trebuchet MS"/>
        </w:rPr>
        <w:t>ubsecţiunea</w:t>
      </w:r>
      <w:proofErr w:type="spellEnd"/>
      <w:r w:rsidR="00226CBC" w:rsidRPr="00BB6DD5">
        <w:rPr>
          <w:rFonts w:ascii="Trebuchet MS" w:hAnsi="Trebuchet MS"/>
        </w:rPr>
        <w:t xml:space="preserve"> „</w:t>
      </w:r>
      <w:proofErr w:type="spellStart"/>
      <w:r w:rsidR="00226CBC" w:rsidRPr="00BB6DD5">
        <w:rPr>
          <w:rFonts w:ascii="Trebuchet MS" w:hAnsi="Trebuchet MS"/>
        </w:rPr>
        <w:t>Anunţuri</w:t>
      </w:r>
      <w:proofErr w:type="spellEnd"/>
      <w:r w:rsidR="00226CBC" w:rsidRPr="00BB6DD5">
        <w:rPr>
          <w:rFonts w:ascii="Trebuchet MS" w:hAnsi="Trebuchet MS"/>
        </w:rPr>
        <w:t xml:space="preserve"> concurs”.</w:t>
      </w:r>
    </w:p>
    <w:p w14:paraId="36125F45" w14:textId="7A8D8539" w:rsidR="00420A90" w:rsidRPr="00BB6DD5" w:rsidRDefault="00420A90" w:rsidP="005F525A">
      <w:pPr>
        <w:pStyle w:val="NoSpacing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Fonts w:ascii="Trebuchet MS" w:hAnsi="Trebuchet MS"/>
        </w:rPr>
        <w:t xml:space="preserve">      (3)</w:t>
      </w:r>
      <w:r w:rsidR="005F525A" w:rsidRPr="00BB6DD5">
        <w:rPr>
          <w:rFonts w:ascii="Trebuchet MS" w:hAnsi="Trebuchet MS"/>
        </w:rPr>
        <w:t xml:space="preserve"> După </w:t>
      </w:r>
      <w:r w:rsidR="00DC0DE9" w:rsidRPr="00BB6DD5">
        <w:rPr>
          <w:rFonts w:ascii="Trebuchet MS" w:hAnsi="Trebuchet MS"/>
        </w:rPr>
        <w:t>semnarea</w:t>
      </w:r>
      <w:r w:rsidR="0090710B" w:rsidRPr="00BB6DD5">
        <w:rPr>
          <w:rFonts w:ascii="Trebuchet MS" w:hAnsi="Trebuchet MS"/>
        </w:rPr>
        <w:t xml:space="preserve">, în format electronic sau </w:t>
      </w:r>
      <w:proofErr w:type="spellStart"/>
      <w:r w:rsidR="0090710B" w:rsidRPr="00BB6DD5">
        <w:rPr>
          <w:rFonts w:ascii="Trebuchet MS" w:hAnsi="Trebuchet MS"/>
        </w:rPr>
        <w:t>letric</w:t>
      </w:r>
      <w:proofErr w:type="spellEnd"/>
      <w:r w:rsidR="0090710B" w:rsidRPr="00BB6DD5">
        <w:rPr>
          <w:rFonts w:ascii="Trebuchet MS" w:hAnsi="Trebuchet MS"/>
        </w:rPr>
        <w:t>,</w:t>
      </w:r>
      <w:r w:rsidR="00D967C6" w:rsidRPr="00BB6DD5">
        <w:rPr>
          <w:rFonts w:ascii="Trebuchet MS" w:hAnsi="Trebuchet MS"/>
        </w:rPr>
        <w:t xml:space="preserve"> de către conducătorul autorității sau instituției publice</w:t>
      </w:r>
      <w:r w:rsidR="005F525A" w:rsidRPr="00BB6DD5">
        <w:rPr>
          <w:rFonts w:ascii="Trebuchet MS" w:hAnsi="Trebuchet MS"/>
        </w:rPr>
        <w:t xml:space="preserve"> </w:t>
      </w:r>
      <w:r w:rsidR="00D967C6" w:rsidRPr="00BB6DD5">
        <w:rPr>
          <w:rFonts w:ascii="Trebuchet MS" w:hAnsi="Trebuchet MS"/>
        </w:rPr>
        <w:t xml:space="preserve">a </w:t>
      </w:r>
      <w:proofErr w:type="spellStart"/>
      <w:r w:rsidR="00D967C6" w:rsidRPr="00BB6DD5">
        <w:rPr>
          <w:rFonts w:ascii="Trebuchet MS" w:hAnsi="Trebuchet MS"/>
        </w:rPr>
        <w:t>înstiințării</w:t>
      </w:r>
      <w:proofErr w:type="spellEnd"/>
      <w:r w:rsidR="00D967C6" w:rsidRPr="00BB6DD5">
        <w:rPr>
          <w:rFonts w:ascii="Trebuchet MS" w:hAnsi="Trebuchet MS"/>
        </w:rPr>
        <w:t xml:space="preserve"> cu privire la organizarea unui</w:t>
      </w:r>
      <w:r w:rsidR="005F525A" w:rsidRPr="00BB6DD5">
        <w:rPr>
          <w:rFonts w:ascii="Trebuchet MS" w:hAnsi="Trebuchet MS"/>
        </w:rPr>
        <w:t xml:space="preserve"> concurs </w:t>
      </w:r>
      <w:r w:rsidR="005F525A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de recrutare pentru ocuparea unei funcții publice de execuție vacante sau temporar vacante ori, după caz, concurs de recrutare sau promovare pentru ocuparea unei funcții publice de conducere vacante</w:t>
      </w:r>
      <w:r w:rsidR="00D967C6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, p</w:t>
      </w:r>
      <w:r w:rsidR="00D967C6" w:rsidRPr="00BB6DD5">
        <w:rPr>
          <w:rFonts w:ascii="Trebuchet MS" w:hAnsi="Trebuchet MS"/>
        </w:rPr>
        <w:t xml:space="preserve">ersoana desemnată </w:t>
      </w:r>
      <w:r w:rsidR="00A80305" w:rsidRPr="00BB6DD5">
        <w:rPr>
          <w:rFonts w:ascii="Trebuchet MS" w:hAnsi="Trebuchet MS"/>
        </w:rPr>
        <w:t xml:space="preserve">în condițiile prevăzute la </w:t>
      </w:r>
      <w:r w:rsidR="00D967C6" w:rsidRPr="00BB6DD5">
        <w:rPr>
          <w:rFonts w:ascii="Trebuchet MS" w:hAnsi="Trebuchet MS"/>
        </w:rPr>
        <w:t xml:space="preserve">alin. (1) 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înc</w:t>
      </w:r>
      <w:r w:rsidR="00D967C6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a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rc</w:t>
      </w:r>
      <w:r w:rsidR="00D967C6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ă</w:t>
      </w:r>
      <w:r w:rsidR="0090710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și transmite</w:t>
      </w:r>
      <w:r w:rsidR="00ED3022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, în format online, </w:t>
      </w:r>
      <w:r w:rsidR="00D967C6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înștiințarea 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în </w:t>
      </w:r>
      <w:r w:rsidR="00D967C6" w:rsidRPr="00BB6DD5">
        <w:rPr>
          <w:rFonts w:ascii="Trebuchet MS" w:hAnsi="Trebuchet MS"/>
        </w:rPr>
        <w:t xml:space="preserve">portalul de management al funcțiilor publice și funcționarilor publici, la 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secțiun</w:t>
      </w:r>
      <w:r w:rsidR="00D967C6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ea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„Trimite anunț”.</w:t>
      </w:r>
    </w:p>
    <w:p w14:paraId="79DD9DE0" w14:textId="77777777" w:rsidR="00F64227" w:rsidRPr="00BB6DD5" w:rsidRDefault="00F64227" w:rsidP="00CC2C89">
      <w:pPr>
        <w:tabs>
          <w:tab w:val="left" w:pos="567"/>
          <w:tab w:val="center" w:pos="4536"/>
          <w:tab w:val="right" w:pos="9072"/>
        </w:tabs>
        <w:spacing w:after="120"/>
        <w:jc w:val="both"/>
        <w:rPr>
          <w:rFonts w:ascii="Trebuchet MS" w:hAnsi="Trebuchet MS"/>
          <w:b/>
        </w:rPr>
      </w:pPr>
    </w:p>
    <w:p w14:paraId="45FE82FA" w14:textId="77777777" w:rsidR="00953407" w:rsidRPr="00BB6DD5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</w:rPr>
      </w:pPr>
      <w:r w:rsidRPr="00BB6DD5">
        <w:rPr>
          <w:rFonts w:ascii="Trebuchet MS" w:hAnsi="Trebuchet MS"/>
        </w:rPr>
        <w:t>CAPITOLUL II</w:t>
      </w:r>
    </w:p>
    <w:p w14:paraId="4FF37A2D" w14:textId="407345AF" w:rsidR="00953407" w:rsidRPr="00BB6DD5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</w:rPr>
      </w:pPr>
      <w:r w:rsidRPr="00BB6DD5">
        <w:rPr>
          <w:rFonts w:ascii="Trebuchet MS" w:hAnsi="Trebuchet MS"/>
          <w:b/>
          <w:noProof/>
          <w:kern w:val="36"/>
        </w:rPr>
        <w:t xml:space="preserve">Modalitatea de completare </w:t>
      </w:r>
      <w:r w:rsidR="001A2006" w:rsidRPr="00BB6DD5">
        <w:rPr>
          <w:rFonts w:ascii="Trebuchet MS" w:hAnsi="Trebuchet MS"/>
          <w:b/>
          <w:noProof/>
          <w:kern w:val="36"/>
        </w:rPr>
        <w:t xml:space="preserve">în format </w:t>
      </w:r>
      <w:r w:rsidR="00C84C78" w:rsidRPr="00BB6DD5">
        <w:rPr>
          <w:rFonts w:ascii="Trebuchet MS" w:hAnsi="Trebuchet MS"/>
          <w:b/>
          <w:noProof/>
          <w:kern w:val="36"/>
        </w:rPr>
        <w:t>online</w:t>
      </w:r>
      <w:r w:rsidR="001A2006" w:rsidRPr="00BB6DD5">
        <w:rPr>
          <w:rFonts w:ascii="Trebuchet MS" w:hAnsi="Trebuchet MS"/>
          <w:b/>
          <w:noProof/>
          <w:kern w:val="36"/>
        </w:rPr>
        <w:t xml:space="preserve"> </w:t>
      </w:r>
      <w:r w:rsidRPr="00BB6DD5">
        <w:rPr>
          <w:rFonts w:ascii="Trebuchet MS" w:hAnsi="Trebuchet MS"/>
          <w:b/>
          <w:noProof/>
          <w:kern w:val="36"/>
        </w:rPr>
        <w:t xml:space="preserve">a informațiilor cuprinse în </w:t>
      </w:r>
      <w:r w:rsidRPr="00BB6DD5">
        <w:rPr>
          <w:rFonts w:ascii="Trebuchet MS" w:hAnsi="Trebuchet MS" w:cs="Arial"/>
          <w:b/>
        </w:rPr>
        <w:t>anunțul de concurs</w:t>
      </w:r>
      <w:r w:rsidRPr="00BB6DD5">
        <w:rPr>
          <w:rFonts w:ascii="Trebuchet MS" w:eastAsia="Times New Roman" w:hAnsi="Trebuchet MS"/>
          <w:b/>
        </w:rPr>
        <w:t xml:space="preserve"> </w:t>
      </w:r>
    </w:p>
    <w:p w14:paraId="4AA2E385" w14:textId="77777777" w:rsidR="00953407" w:rsidRPr="00BB6DD5" w:rsidRDefault="00953407" w:rsidP="009534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65FF309E" w14:textId="77777777" w:rsidR="00076D6E" w:rsidRPr="00BB6DD5" w:rsidRDefault="00076D6E" w:rsidP="00076D6E">
      <w:pPr>
        <w:pStyle w:val="NoSpacing"/>
        <w:tabs>
          <w:tab w:val="left" w:pos="284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</w:rPr>
        <w:tab/>
        <w:t xml:space="preserve"> </w:t>
      </w:r>
      <w:r w:rsidR="00D71582" w:rsidRPr="00BB6DD5">
        <w:rPr>
          <w:rFonts w:ascii="Trebuchet MS" w:hAnsi="Trebuchet MS"/>
          <w:b/>
        </w:rPr>
        <w:t xml:space="preserve"> </w:t>
      </w:r>
      <w:r w:rsidRPr="00BB6DD5">
        <w:rPr>
          <w:rFonts w:ascii="Trebuchet MS" w:hAnsi="Trebuchet MS"/>
          <w:b/>
        </w:rPr>
        <w:t xml:space="preserve">Art. </w:t>
      </w:r>
      <w:r w:rsidR="00B707FC" w:rsidRPr="00BB6DD5">
        <w:rPr>
          <w:rFonts w:ascii="Trebuchet MS" w:hAnsi="Trebuchet MS"/>
          <w:b/>
        </w:rPr>
        <w:t>6</w:t>
      </w:r>
      <w:r w:rsidRPr="00BB6DD5">
        <w:rPr>
          <w:rFonts w:ascii="Trebuchet MS" w:hAnsi="Trebuchet MS"/>
          <w:b/>
        </w:rPr>
        <w:t xml:space="preserve">. -  </w:t>
      </w:r>
      <w:r w:rsidR="00256D83" w:rsidRPr="00BB6DD5">
        <w:rPr>
          <w:rFonts w:ascii="Trebuchet MS" w:hAnsi="Trebuchet MS"/>
        </w:rPr>
        <w:t>Domeniul informatic alocat fiecărei autorități sau instituții publice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p</w:t>
      </w:r>
      <w:r w:rsidRPr="00BB6DD5">
        <w:rPr>
          <w:rFonts w:ascii="Trebuchet MS" w:hAnsi="Trebuchet MS"/>
        </w:rPr>
        <w:t xml:space="preserve">ortalul de management al funcțiilor publice și funcționarilor publici cuprinde la </w:t>
      </w:r>
      <w:proofErr w:type="spellStart"/>
      <w:r w:rsidRPr="00BB6DD5">
        <w:rPr>
          <w:rFonts w:ascii="Trebuchet MS" w:hAnsi="Trebuchet MS"/>
        </w:rPr>
        <w:t>secţiunea</w:t>
      </w:r>
      <w:proofErr w:type="spellEnd"/>
      <w:r w:rsidRPr="00BB6DD5">
        <w:rPr>
          <w:rFonts w:ascii="Trebuchet MS" w:hAnsi="Trebuchet MS"/>
        </w:rPr>
        <w:t xml:space="preserve"> „Instrumente de lucru”, </w:t>
      </w:r>
      <w:proofErr w:type="spellStart"/>
      <w:r w:rsidRPr="00BB6DD5">
        <w:rPr>
          <w:rFonts w:ascii="Trebuchet MS" w:hAnsi="Trebuchet MS"/>
        </w:rPr>
        <w:t>subsecţiunea</w:t>
      </w:r>
      <w:proofErr w:type="spellEnd"/>
      <w:r w:rsidRPr="00BB6DD5">
        <w:rPr>
          <w:rFonts w:ascii="Trebuchet MS" w:hAnsi="Trebuchet MS"/>
        </w:rPr>
        <w:t xml:space="preserve"> „</w:t>
      </w:r>
      <w:proofErr w:type="spellStart"/>
      <w:r w:rsidRPr="00BB6DD5">
        <w:rPr>
          <w:rFonts w:ascii="Trebuchet MS" w:hAnsi="Trebuchet MS"/>
        </w:rPr>
        <w:t>Anunţuri</w:t>
      </w:r>
      <w:proofErr w:type="spellEnd"/>
      <w:r w:rsidRPr="00BB6DD5">
        <w:rPr>
          <w:rFonts w:ascii="Trebuchet MS" w:hAnsi="Trebuchet MS"/>
        </w:rPr>
        <w:t xml:space="preserve"> concurs”</w:t>
      </w:r>
      <w:r w:rsidR="00EC67D5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informațiile prevăzute la art. 39 alin. (1</w:t>
      </w:r>
      <w:r w:rsidRPr="00BB6DD5">
        <w:rPr>
          <w:rFonts w:ascii="Trebuchet MS" w:hAnsi="Trebuchet MS"/>
          <w:vertAlign w:val="superscript"/>
        </w:rPr>
        <w:t>1</w:t>
      </w:r>
      <w:r w:rsidRPr="00BB6DD5">
        <w:rPr>
          <w:rFonts w:ascii="Trebuchet MS" w:hAnsi="Trebuchet MS"/>
        </w:rPr>
        <w:t>) din Hotărârea Guvernului nr. 611/2008, cu modificările şi completările ulterioare.</w:t>
      </w:r>
    </w:p>
    <w:p w14:paraId="09F90C4C" w14:textId="77777777" w:rsidR="00076D6E" w:rsidRPr="00BB6DD5" w:rsidRDefault="00076D6E" w:rsidP="00076D6E">
      <w:pPr>
        <w:tabs>
          <w:tab w:val="left" w:pos="488"/>
          <w:tab w:val="left" w:pos="570"/>
          <w:tab w:val="left" w:pos="2492"/>
          <w:tab w:val="center" w:pos="4961"/>
          <w:tab w:val="right" w:pos="9072"/>
          <w:tab w:val="left" w:pos="9356"/>
        </w:tabs>
        <w:rPr>
          <w:rFonts w:ascii="Trebuchet MS" w:hAnsi="Trebuchet MS"/>
          <w:b/>
        </w:rPr>
      </w:pPr>
    </w:p>
    <w:p w14:paraId="32596C7E" w14:textId="77777777" w:rsidR="00E84517" w:rsidRPr="00BB6DD5" w:rsidRDefault="00A22AF7" w:rsidP="00076D6E">
      <w:pPr>
        <w:tabs>
          <w:tab w:val="left" w:pos="426"/>
          <w:tab w:val="center" w:pos="4536"/>
          <w:tab w:val="right" w:pos="9072"/>
        </w:tabs>
        <w:spacing w:after="120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Fonts w:ascii="Trebuchet MS" w:hAnsi="Trebuchet MS"/>
          <w:b/>
        </w:rPr>
        <w:tab/>
      </w:r>
      <w:r w:rsidR="00226CBC" w:rsidRPr="00BB6DD5">
        <w:rPr>
          <w:rFonts w:ascii="Trebuchet MS" w:hAnsi="Trebuchet MS"/>
          <w:b/>
        </w:rPr>
        <w:t xml:space="preserve">Art. </w:t>
      </w:r>
      <w:r w:rsidR="00B707FC" w:rsidRPr="00BB6DD5">
        <w:rPr>
          <w:rFonts w:ascii="Trebuchet MS" w:hAnsi="Trebuchet MS"/>
          <w:b/>
        </w:rPr>
        <w:t>7</w:t>
      </w:r>
      <w:r w:rsidRPr="00BB6DD5">
        <w:rPr>
          <w:rFonts w:ascii="Trebuchet MS" w:hAnsi="Trebuchet MS"/>
          <w:b/>
        </w:rPr>
        <w:t xml:space="preserve">. </w:t>
      </w:r>
      <w:r w:rsidR="00256D83" w:rsidRPr="00BB6DD5">
        <w:rPr>
          <w:rFonts w:ascii="Trebuchet MS" w:hAnsi="Trebuchet MS"/>
          <w:b/>
        </w:rPr>
        <w:t xml:space="preserve">– </w:t>
      </w:r>
      <w:r w:rsidR="00256D83" w:rsidRPr="00BB6DD5">
        <w:rPr>
          <w:rFonts w:ascii="Trebuchet MS" w:hAnsi="Trebuchet MS"/>
        </w:rPr>
        <w:t>În domeniul informatic alocat fiecărei autorități sau instituții publice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portalul de management al funcțiilor publice și funcționarilor publici</w:t>
      </w:r>
      <w:r w:rsidR="006E592B" w:rsidRPr="00BB6DD5">
        <w:rPr>
          <w:rFonts w:ascii="Trebuchet MS" w:hAnsi="Trebuchet MS"/>
        </w:rPr>
        <w:t xml:space="preserve">, la </w:t>
      </w:r>
      <w:proofErr w:type="spellStart"/>
      <w:r w:rsidR="006E592B" w:rsidRPr="00BB6DD5">
        <w:rPr>
          <w:rFonts w:ascii="Trebuchet MS" w:hAnsi="Trebuchet MS"/>
        </w:rPr>
        <w:t>secţiunea</w:t>
      </w:r>
      <w:proofErr w:type="spellEnd"/>
      <w:r w:rsidR="006E592B" w:rsidRPr="00BB6DD5">
        <w:rPr>
          <w:rFonts w:ascii="Trebuchet MS" w:hAnsi="Trebuchet MS"/>
        </w:rPr>
        <w:t xml:space="preserve"> „Instrumente de lucru”, </w:t>
      </w:r>
      <w:proofErr w:type="spellStart"/>
      <w:r w:rsidR="006E592B" w:rsidRPr="00BB6DD5">
        <w:rPr>
          <w:rFonts w:ascii="Trebuchet MS" w:hAnsi="Trebuchet MS"/>
        </w:rPr>
        <w:t>subsecţiunea</w:t>
      </w:r>
      <w:proofErr w:type="spellEnd"/>
      <w:r w:rsidR="006E592B" w:rsidRPr="00BB6DD5">
        <w:rPr>
          <w:rFonts w:ascii="Trebuchet MS" w:hAnsi="Trebuchet MS"/>
        </w:rPr>
        <w:t xml:space="preserve"> „</w:t>
      </w:r>
      <w:proofErr w:type="spellStart"/>
      <w:r w:rsidR="006E592B" w:rsidRPr="00BB6DD5">
        <w:rPr>
          <w:rFonts w:ascii="Trebuchet MS" w:hAnsi="Trebuchet MS"/>
        </w:rPr>
        <w:t>Anunţuri</w:t>
      </w:r>
      <w:proofErr w:type="spellEnd"/>
      <w:r w:rsidR="006E592B" w:rsidRPr="00BB6DD5">
        <w:rPr>
          <w:rFonts w:ascii="Trebuchet MS" w:hAnsi="Trebuchet MS"/>
        </w:rPr>
        <w:t xml:space="preserve"> concurs”</w:t>
      </w:r>
      <w:r w:rsidR="00E84517" w:rsidRPr="00BB6DD5">
        <w:rPr>
          <w:rFonts w:ascii="Trebuchet MS" w:hAnsi="Trebuchet MS"/>
        </w:rPr>
        <w:t>, secțiunea „Tip procedură” se complet</w:t>
      </w:r>
      <w:r w:rsidR="0035697F" w:rsidRPr="00BB6DD5">
        <w:rPr>
          <w:rFonts w:ascii="Trebuchet MS" w:hAnsi="Trebuchet MS"/>
        </w:rPr>
        <w:t>ează</w:t>
      </w:r>
      <w:r w:rsidR="00E84517" w:rsidRPr="00BB6DD5">
        <w:rPr>
          <w:rFonts w:ascii="Trebuchet MS" w:hAnsi="Trebuchet MS"/>
        </w:rPr>
        <w:t xml:space="preserve"> </w:t>
      </w:r>
      <w:r w:rsidR="006A66D5" w:rsidRPr="00BB6DD5">
        <w:rPr>
          <w:rFonts w:ascii="Trebuchet MS" w:hAnsi="Trebuchet MS"/>
        </w:rPr>
        <w:t>denumirea</w:t>
      </w:r>
      <w:r w:rsidR="00E84517" w:rsidRPr="00BB6DD5">
        <w:rPr>
          <w:rFonts w:ascii="Trebuchet MS" w:hAnsi="Trebuchet MS"/>
        </w:rPr>
        <w:t xml:space="preserve"> </w:t>
      </w:r>
      <w:r w:rsidR="0035697F" w:rsidRPr="00BB6DD5">
        <w:rPr>
          <w:rFonts w:ascii="Trebuchet MS" w:hAnsi="Trebuchet MS"/>
        </w:rPr>
        <w:t>autorit</w:t>
      </w:r>
      <w:r w:rsidR="006A66D5" w:rsidRPr="00BB6DD5">
        <w:rPr>
          <w:rFonts w:ascii="Trebuchet MS" w:hAnsi="Trebuchet MS"/>
        </w:rPr>
        <w:t>ății</w:t>
      </w:r>
      <w:r w:rsidR="0035697F" w:rsidRPr="00BB6DD5">
        <w:rPr>
          <w:rFonts w:ascii="Trebuchet MS" w:hAnsi="Trebuchet MS"/>
        </w:rPr>
        <w:t xml:space="preserve"> sau </w:t>
      </w:r>
      <w:r w:rsidR="00E84517" w:rsidRPr="00BB6DD5">
        <w:rPr>
          <w:rFonts w:ascii="Trebuchet MS" w:hAnsi="Trebuchet MS"/>
        </w:rPr>
        <w:t>instituți</w:t>
      </w:r>
      <w:r w:rsidR="006A66D5" w:rsidRPr="00BB6DD5">
        <w:rPr>
          <w:rFonts w:ascii="Trebuchet MS" w:hAnsi="Trebuchet MS"/>
        </w:rPr>
        <w:t>ei</w:t>
      </w:r>
      <w:r w:rsidR="0035697F" w:rsidRPr="00BB6DD5">
        <w:rPr>
          <w:rFonts w:ascii="Trebuchet MS" w:hAnsi="Trebuchet MS"/>
        </w:rPr>
        <w:t xml:space="preserve"> public</w:t>
      </w:r>
      <w:r w:rsidR="006A66D5" w:rsidRPr="00BB6DD5">
        <w:rPr>
          <w:rFonts w:ascii="Trebuchet MS" w:hAnsi="Trebuchet MS"/>
        </w:rPr>
        <w:t>e</w:t>
      </w:r>
      <w:r w:rsidR="00E84517" w:rsidRPr="00BB6DD5">
        <w:rPr>
          <w:rFonts w:ascii="Trebuchet MS" w:hAnsi="Trebuchet MS"/>
        </w:rPr>
        <w:t xml:space="preserve"> organizatoare </w:t>
      </w:r>
      <w:r w:rsidR="0035697F" w:rsidRPr="00BB6DD5">
        <w:rPr>
          <w:rFonts w:ascii="Trebuchet MS" w:hAnsi="Trebuchet MS"/>
        </w:rPr>
        <w:t xml:space="preserve">a concursurilor </w:t>
      </w:r>
      <w:r w:rsidR="0035697F" w:rsidRPr="00BB6DD5">
        <w:rPr>
          <w:rFonts w:ascii="Trebuchet MS" w:hAnsi="Trebuchet MS"/>
        </w:rPr>
        <w:lastRenderedPageBreak/>
        <w:t xml:space="preserve">pentru ocuparea </w:t>
      </w:r>
      <w:proofErr w:type="spellStart"/>
      <w:r w:rsidR="0035697F" w:rsidRPr="00BB6DD5">
        <w:rPr>
          <w:rFonts w:ascii="Trebuchet MS" w:hAnsi="Trebuchet MS"/>
        </w:rPr>
        <w:t>funcţiilor</w:t>
      </w:r>
      <w:proofErr w:type="spellEnd"/>
      <w:r w:rsidR="0035697F" w:rsidRPr="00BB6DD5">
        <w:rPr>
          <w:rFonts w:ascii="Trebuchet MS" w:hAnsi="Trebuchet MS"/>
        </w:rPr>
        <w:t xml:space="preserve"> publice vacante </w:t>
      </w:r>
      <w:proofErr w:type="spellStart"/>
      <w:r w:rsidR="0035697F" w:rsidRPr="00BB6DD5">
        <w:rPr>
          <w:rFonts w:ascii="Trebuchet MS" w:hAnsi="Trebuchet MS"/>
        </w:rPr>
        <w:t>şi</w:t>
      </w:r>
      <w:proofErr w:type="spellEnd"/>
      <w:r w:rsidR="0035697F" w:rsidRPr="00BB6DD5">
        <w:rPr>
          <w:rFonts w:ascii="Trebuchet MS" w:hAnsi="Trebuchet MS"/>
        </w:rPr>
        <w:t xml:space="preserve"> a </w:t>
      </w:r>
      <w:proofErr w:type="spellStart"/>
      <w:r w:rsidR="0035697F" w:rsidRPr="00BB6DD5">
        <w:rPr>
          <w:rFonts w:ascii="Trebuchet MS" w:hAnsi="Trebuchet MS"/>
        </w:rPr>
        <w:t>funcţiilor</w:t>
      </w:r>
      <w:proofErr w:type="spellEnd"/>
      <w:r w:rsidR="0035697F" w:rsidRPr="00BB6DD5">
        <w:rPr>
          <w:rFonts w:ascii="Trebuchet MS" w:hAnsi="Trebuchet MS"/>
        </w:rPr>
        <w:t xml:space="preserve"> publice </w:t>
      </w:r>
      <w:r w:rsidR="00135EAC" w:rsidRPr="00BB6DD5">
        <w:rPr>
          <w:rFonts w:ascii="Trebuchet MS" w:hAnsi="Trebuchet MS"/>
        </w:rPr>
        <w:t xml:space="preserve">de execuție </w:t>
      </w:r>
      <w:r w:rsidR="0035697F" w:rsidRPr="00BB6DD5">
        <w:rPr>
          <w:rFonts w:ascii="Trebuchet MS" w:hAnsi="Trebuchet MS"/>
        </w:rPr>
        <w:t>temporar vacante</w:t>
      </w:r>
      <w:r w:rsidR="00E84517" w:rsidRPr="00BB6DD5">
        <w:rPr>
          <w:rFonts w:ascii="Trebuchet MS" w:hAnsi="Trebuchet MS"/>
        </w:rPr>
        <w:t>,</w:t>
      </w:r>
      <w:r w:rsidR="00F90520" w:rsidRPr="00BB6DD5">
        <w:rPr>
          <w:rFonts w:ascii="Trebuchet MS" w:hAnsi="Trebuchet MS"/>
        </w:rPr>
        <w:t xml:space="preserve"> potrivit prevederilor art. 39 alin. (1</w:t>
      </w:r>
      <w:r w:rsidR="00F90520" w:rsidRPr="00BB6DD5">
        <w:rPr>
          <w:rFonts w:ascii="Trebuchet MS" w:hAnsi="Trebuchet MS"/>
          <w:vertAlign w:val="superscript"/>
        </w:rPr>
        <w:t>1</w:t>
      </w:r>
      <w:r w:rsidR="00F90520" w:rsidRPr="00BB6DD5">
        <w:rPr>
          <w:rFonts w:ascii="Trebuchet MS" w:hAnsi="Trebuchet MS"/>
        </w:rPr>
        <w:t xml:space="preserve">) lit. a) din Hotărârea Guvernului nr. 611/2008, cu modificările şi completările ulterioare, </w:t>
      </w:r>
      <w:r w:rsidR="00E84517" w:rsidRPr="00BB6DD5">
        <w:rPr>
          <w:rFonts w:ascii="Trebuchet MS" w:hAnsi="Trebuchet MS"/>
        </w:rPr>
        <w:t xml:space="preserve">tipul </w:t>
      </w:r>
      <w:r w:rsidR="00F90520" w:rsidRPr="00BB6DD5">
        <w:rPr>
          <w:rFonts w:ascii="Trebuchet MS" w:hAnsi="Trebuchet MS"/>
        </w:rPr>
        <w:t xml:space="preserve">de </w:t>
      </w:r>
      <w:r w:rsidR="00E84517" w:rsidRPr="00BB6DD5">
        <w:rPr>
          <w:rFonts w:ascii="Trebuchet MS" w:hAnsi="Trebuchet MS"/>
        </w:rPr>
        <w:t>concurs</w:t>
      </w:r>
      <w:r w:rsidR="00BC7017" w:rsidRPr="00BB6DD5">
        <w:rPr>
          <w:rFonts w:ascii="Trebuchet MS" w:hAnsi="Trebuchet MS"/>
        </w:rPr>
        <w:t xml:space="preserve"> organizat</w:t>
      </w:r>
      <w:r w:rsidR="00E84517" w:rsidRPr="00BB6DD5">
        <w:rPr>
          <w:rFonts w:ascii="Trebuchet MS" w:hAnsi="Trebuchet MS"/>
        </w:rPr>
        <w:t>,</w:t>
      </w:r>
      <w:r w:rsidR="00F90520" w:rsidRPr="00BB6DD5">
        <w:rPr>
          <w:rFonts w:ascii="Trebuchet MS" w:hAnsi="Trebuchet MS"/>
        </w:rPr>
        <w:t xml:space="preserve"> </w:t>
      </w:r>
      <w:r w:rsidR="00E84517" w:rsidRPr="00BB6DD5">
        <w:rPr>
          <w:rFonts w:ascii="Trebuchet MS" w:hAnsi="Trebuchet MS"/>
        </w:rPr>
        <w:t xml:space="preserve">respectiv 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concurs de recrutare pentru ocuparea </w:t>
      </w:r>
      <w:r w:rsidR="00BC70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unei 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funcții publice </w:t>
      </w:r>
      <w:r w:rsidR="00BC70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de execuție 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vacante</w:t>
      </w:r>
      <w:r w:rsidR="00BC70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sau temporar vacante ori, după caz, 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35697F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concurs de recrutare </w:t>
      </w:r>
      <w:r w:rsidR="00BC70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sau promovare </w:t>
      </w:r>
      <w:r w:rsidR="0035697F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pentru ocuparea </w:t>
      </w:r>
      <w:r w:rsidR="00BC70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unei </w:t>
      </w:r>
      <w:r w:rsidR="0035697F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funcții publice </w:t>
      </w:r>
      <w:r w:rsidR="00135EAC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de 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conducere vacant</w:t>
      </w:r>
      <w:r w:rsidR="00BC70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e</w:t>
      </w:r>
      <w:r w:rsidR="006E6D4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, precum și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6E6D4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cu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temeiul legal de organizare a concurs</w:t>
      </w:r>
      <w:r w:rsidR="000B5549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urilor pentru ocuparea funcțiilor publice vacante și a funcțiilor publice </w:t>
      </w:r>
      <w:r w:rsidR="007532D2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de execuție </w:t>
      </w:r>
      <w:r w:rsidR="000B5549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temporar vacante</w:t>
      </w:r>
      <w:r w:rsidR="00E8451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, după caz.</w:t>
      </w:r>
    </w:p>
    <w:p w14:paraId="2BA3F00C" w14:textId="77777777" w:rsidR="00E84517" w:rsidRPr="00BB6DD5" w:rsidRDefault="00A22AF7" w:rsidP="00F659DC">
      <w:pPr>
        <w:tabs>
          <w:tab w:val="left" w:pos="426"/>
          <w:tab w:val="center" w:pos="4536"/>
          <w:tab w:val="right" w:pos="9072"/>
        </w:tabs>
        <w:spacing w:after="120"/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</w:rPr>
        <w:tab/>
      </w:r>
      <w:r w:rsidR="00E84517" w:rsidRPr="00BB6DD5">
        <w:rPr>
          <w:rFonts w:ascii="Trebuchet MS" w:hAnsi="Trebuchet MS"/>
          <w:b/>
        </w:rPr>
        <w:t xml:space="preserve">Art. </w:t>
      </w:r>
      <w:r w:rsidR="00B707FC" w:rsidRPr="00BB6DD5">
        <w:rPr>
          <w:rFonts w:ascii="Trebuchet MS" w:hAnsi="Trebuchet MS"/>
          <w:b/>
        </w:rPr>
        <w:t>8</w:t>
      </w:r>
      <w:r w:rsidRPr="00BB6DD5">
        <w:rPr>
          <w:rFonts w:ascii="Trebuchet MS" w:hAnsi="Trebuchet MS"/>
          <w:b/>
        </w:rPr>
        <w:t>. -</w:t>
      </w:r>
      <w:r w:rsidR="00E84517" w:rsidRPr="00BB6DD5">
        <w:rPr>
          <w:rFonts w:ascii="Trebuchet MS" w:hAnsi="Trebuchet MS"/>
          <w:b/>
        </w:rPr>
        <w:t xml:space="preserve"> </w:t>
      </w:r>
      <w:r w:rsidR="00E84517" w:rsidRPr="00BB6DD5">
        <w:rPr>
          <w:rFonts w:ascii="Trebuchet MS" w:hAnsi="Trebuchet MS"/>
        </w:rPr>
        <w:t>În cazul în care se utiliz</w:t>
      </w:r>
      <w:r w:rsidR="009D15A9" w:rsidRPr="00BB6DD5">
        <w:rPr>
          <w:rFonts w:ascii="Trebuchet MS" w:hAnsi="Trebuchet MS"/>
        </w:rPr>
        <w:t>ează</w:t>
      </w:r>
      <w:r w:rsidR="00E84517" w:rsidRPr="00BB6DD5">
        <w:rPr>
          <w:rFonts w:ascii="Trebuchet MS" w:hAnsi="Trebuchet MS"/>
        </w:rPr>
        <w:t xml:space="preserve"> aplicați</w:t>
      </w:r>
      <w:r w:rsidR="009D15A9" w:rsidRPr="00BB6DD5">
        <w:rPr>
          <w:rFonts w:ascii="Trebuchet MS" w:hAnsi="Trebuchet MS"/>
        </w:rPr>
        <w:t>a</w:t>
      </w:r>
      <w:r w:rsidR="00E84517" w:rsidRPr="00BB6DD5">
        <w:rPr>
          <w:rFonts w:ascii="Trebuchet MS" w:hAnsi="Trebuchet MS"/>
        </w:rPr>
        <w:t xml:space="preserve"> de extragere automată a subiectelor de concurs</w:t>
      </w:r>
      <w:r w:rsidR="009D15A9" w:rsidRPr="00BB6DD5">
        <w:rPr>
          <w:rFonts w:ascii="Trebuchet MS" w:hAnsi="Trebuchet MS"/>
        </w:rPr>
        <w:t xml:space="preserve">, </w:t>
      </w:r>
      <w:r w:rsidR="00E84517" w:rsidRPr="00BB6DD5">
        <w:rPr>
          <w:rFonts w:ascii="Trebuchet MS" w:hAnsi="Trebuchet MS"/>
        </w:rPr>
        <w:t xml:space="preserve">în situația încheierii unui protocol de colaborare între </w:t>
      </w:r>
      <w:r w:rsidR="009D15A9" w:rsidRPr="00BB6DD5">
        <w:rPr>
          <w:rFonts w:ascii="Trebuchet MS" w:hAnsi="Trebuchet MS"/>
        </w:rPr>
        <w:t xml:space="preserve">autoritățile și </w:t>
      </w:r>
      <w:r w:rsidR="00E84517" w:rsidRPr="00BB6DD5">
        <w:rPr>
          <w:rFonts w:ascii="Trebuchet MS" w:eastAsia="Times New Roman" w:hAnsi="Trebuchet MS"/>
          <w:lang w:eastAsia="ro-RO"/>
        </w:rPr>
        <w:t xml:space="preserve">instituțiile publice </w:t>
      </w:r>
      <w:r w:rsidR="009D15A9" w:rsidRPr="00BB6DD5">
        <w:rPr>
          <w:rFonts w:ascii="Trebuchet MS" w:eastAsia="Times New Roman" w:hAnsi="Trebuchet MS"/>
          <w:lang w:eastAsia="ro-RO"/>
        </w:rPr>
        <w:t xml:space="preserve">solicitante </w:t>
      </w:r>
      <w:r w:rsidR="00E84517" w:rsidRPr="00BB6DD5">
        <w:rPr>
          <w:rFonts w:ascii="Trebuchet MS" w:eastAsia="Times New Roman" w:hAnsi="Trebuchet MS"/>
          <w:lang w:eastAsia="ro-RO"/>
        </w:rPr>
        <w:t>și A</w:t>
      </w:r>
      <w:r w:rsidR="009D15A9" w:rsidRPr="00BB6DD5">
        <w:rPr>
          <w:rFonts w:ascii="Trebuchet MS" w:eastAsia="Times New Roman" w:hAnsi="Trebuchet MS"/>
          <w:lang w:eastAsia="ro-RO"/>
        </w:rPr>
        <w:t>genție,</w:t>
      </w:r>
      <w:r w:rsidR="002D2AC8" w:rsidRPr="00BB6DD5">
        <w:rPr>
          <w:rFonts w:ascii="Trebuchet MS" w:hAnsi="Trebuchet MS"/>
        </w:rPr>
        <w:t xml:space="preserve"> se bif</w:t>
      </w:r>
      <w:r w:rsidR="009D15A9" w:rsidRPr="00BB6DD5">
        <w:rPr>
          <w:rFonts w:ascii="Trebuchet MS" w:hAnsi="Trebuchet MS"/>
        </w:rPr>
        <w:t>ează</w:t>
      </w:r>
      <w:r w:rsidR="002D2AC8" w:rsidRPr="00BB6DD5">
        <w:rPr>
          <w:rFonts w:ascii="Trebuchet MS" w:hAnsi="Trebuchet MS"/>
        </w:rPr>
        <w:t xml:space="preserve"> opțiunea</w:t>
      </w:r>
      <w:r w:rsidR="00A1460A" w:rsidRPr="00BB6DD5">
        <w:rPr>
          <w:rFonts w:ascii="Trebuchet MS" w:hAnsi="Trebuchet MS"/>
        </w:rPr>
        <w:t xml:space="preserve"> aferentă.</w:t>
      </w:r>
    </w:p>
    <w:p w14:paraId="4B3CC0C5" w14:textId="77777777" w:rsidR="007532D2" w:rsidRPr="00BB6DD5" w:rsidRDefault="007532D2" w:rsidP="00F659DC">
      <w:pPr>
        <w:tabs>
          <w:tab w:val="left" w:pos="284"/>
          <w:tab w:val="center" w:pos="4536"/>
          <w:tab w:val="right" w:pos="9072"/>
        </w:tabs>
        <w:spacing w:after="120"/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</w:rPr>
        <w:t xml:space="preserve">      Art. </w:t>
      </w:r>
      <w:r w:rsidR="00B707FC" w:rsidRPr="00BB6DD5">
        <w:rPr>
          <w:rFonts w:ascii="Trebuchet MS" w:hAnsi="Trebuchet MS"/>
          <w:b/>
        </w:rPr>
        <w:t>9</w:t>
      </w:r>
      <w:r w:rsidRPr="00BB6DD5">
        <w:rPr>
          <w:rFonts w:ascii="Trebuchet MS" w:hAnsi="Trebuchet MS"/>
          <w:b/>
        </w:rPr>
        <w:t xml:space="preserve">. </w:t>
      </w:r>
      <w:r w:rsidR="00256D83" w:rsidRPr="00BB6DD5">
        <w:rPr>
          <w:rFonts w:ascii="Trebuchet MS" w:hAnsi="Trebuchet MS"/>
          <w:b/>
        </w:rPr>
        <w:t xml:space="preserve">– </w:t>
      </w:r>
      <w:r w:rsidR="00256D83" w:rsidRPr="00BB6DD5">
        <w:rPr>
          <w:rFonts w:ascii="Trebuchet MS" w:hAnsi="Trebuchet MS"/>
        </w:rPr>
        <w:t>În domeniul informatic alocat fiecărei autorități sau instituții publice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portalul de management al funcțiilor publice și funcționarilor publici</w:t>
      </w:r>
      <w:r w:rsidRPr="00BB6DD5">
        <w:rPr>
          <w:rFonts w:ascii="Trebuchet MS" w:hAnsi="Trebuchet MS"/>
        </w:rPr>
        <w:t xml:space="preserve">, la </w:t>
      </w:r>
      <w:r w:rsidR="009A1A86" w:rsidRPr="00BB6DD5">
        <w:rPr>
          <w:rFonts w:ascii="Trebuchet MS" w:hAnsi="Trebuchet MS"/>
        </w:rPr>
        <w:t>s</w:t>
      </w:r>
      <w:r w:rsidRPr="00BB6DD5">
        <w:rPr>
          <w:rFonts w:ascii="Trebuchet MS" w:hAnsi="Trebuchet MS"/>
        </w:rPr>
        <w:t>ecțiunea „Posturi concurs”</w:t>
      </w:r>
      <w:r w:rsidR="001B5D3F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se completează</w:t>
      </w:r>
      <w:r w:rsidR="0058356A" w:rsidRPr="00BB6DD5">
        <w:rPr>
          <w:rFonts w:ascii="Trebuchet MS" w:hAnsi="Trebuchet MS"/>
        </w:rPr>
        <w:t xml:space="preserve"> </w:t>
      </w:r>
      <w:proofErr w:type="spellStart"/>
      <w:r w:rsidR="0058356A" w:rsidRPr="00BB6DD5">
        <w:rPr>
          <w:rFonts w:ascii="Trebuchet MS" w:hAnsi="Trebuchet MS" w:cs="Arial"/>
        </w:rPr>
        <w:t>funcţiile</w:t>
      </w:r>
      <w:proofErr w:type="spellEnd"/>
      <w:r w:rsidR="0058356A" w:rsidRPr="00BB6DD5">
        <w:rPr>
          <w:rFonts w:ascii="Trebuchet MS" w:hAnsi="Trebuchet MS" w:cs="Arial"/>
        </w:rPr>
        <w:t xml:space="preserve"> publice pentru care se organizează concursul, </w:t>
      </w:r>
      <w:r w:rsidR="0058356A" w:rsidRPr="00BB6DD5">
        <w:rPr>
          <w:rFonts w:ascii="Trebuchet MS" w:hAnsi="Trebuchet MS"/>
        </w:rPr>
        <w:t>potrivit prevederilor art</w:t>
      </w:r>
      <w:r w:rsidRPr="00BB6DD5">
        <w:rPr>
          <w:rFonts w:ascii="Trebuchet MS" w:hAnsi="Trebuchet MS"/>
        </w:rPr>
        <w:t>. 39 alin. (1</w:t>
      </w:r>
      <w:r w:rsidRPr="00BB6DD5">
        <w:rPr>
          <w:rFonts w:ascii="Trebuchet MS" w:hAnsi="Trebuchet MS"/>
          <w:vertAlign w:val="superscript"/>
        </w:rPr>
        <w:t>1</w:t>
      </w:r>
      <w:r w:rsidRPr="00BB6DD5">
        <w:rPr>
          <w:rFonts w:ascii="Trebuchet MS" w:hAnsi="Trebuchet MS"/>
        </w:rPr>
        <w:t>) lit. b) din Hotărârea Guvernului nr. 611/2008, cu modificările şi completările ulterioare</w:t>
      </w:r>
      <w:r w:rsidR="0058356A" w:rsidRPr="00BB6DD5">
        <w:rPr>
          <w:rFonts w:ascii="Trebuchet MS" w:hAnsi="Trebuchet MS"/>
        </w:rPr>
        <w:t>.</w:t>
      </w:r>
      <w:r w:rsidRPr="00BB6DD5">
        <w:rPr>
          <w:rFonts w:ascii="Trebuchet MS" w:hAnsi="Trebuchet MS"/>
        </w:rPr>
        <w:t xml:space="preserve"> </w:t>
      </w:r>
    </w:p>
    <w:p w14:paraId="74BC192F" w14:textId="77777777" w:rsidR="006E6D4B" w:rsidRPr="00BB6DD5" w:rsidRDefault="00F659DC" w:rsidP="00610107">
      <w:pPr>
        <w:pStyle w:val="NoSpacing"/>
        <w:jc w:val="both"/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</w:pPr>
      <w:r w:rsidRPr="00BB6DD5">
        <w:rPr>
          <w:rFonts w:ascii="Trebuchet MS" w:hAnsi="Trebuchet MS"/>
          <w:b/>
        </w:rPr>
        <w:t xml:space="preserve">     </w:t>
      </w:r>
      <w:r w:rsidR="00F62139" w:rsidRPr="00BB6DD5">
        <w:rPr>
          <w:rFonts w:ascii="Trebuchet MS" w:hAnsi="Trebuchet MS"/>
          <w:b/>
        </w:rPr>
        <w:t xml:space="preserve"> </w:t>
      </w:r>
      <w:r w:rsidRPr="00BB6DD5">
        <w:rPr>
          <w:rFonts w:ascii="Trebuchet MS" w:hAnsi="Trebuchet MS"/>
          <w:b/>
        </w:rPr>
        <w:t xml:space="preserve">Art. </w:t>
      </w:r>
      <w:r w:rsidR="00B707FC" w:rsidRPr="00BB6DD5">
        <w:rPr>
          <w:rFonts w:ascii="Trebuchet MS" w:hAnsi="Trebuchet MS"/>
          <w:b/>
        </w:rPr>
        <w:t>10</w:t>
      </w:r>
      <w:r w:rsidRPr="00BB6DD5">
        <w:rPr>
          <w:rFonts w:ascii="Trebuchet MS" w:hAnsi="Trebuchet MS"/>
          <w:b/>
        </w:rPr>
        <w:t>. -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domeniul informatic alocat fiecărei autorități sau instituții publice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portalul de management al funcțiilor publice și funcționarilor publici</w:t>
      </w:r>
      <w:r w:rsidRPr="00BB6DD5">
        <w:rPr>
          <w:rFonts w:ascii="Trebuchet MS" w:hAnsi="Trebuchet MS"/>
        </w:rPr>
        <w:t xml:space="preserve">, </w:t>
      </w:r>
      <w:r w:rsidR="00A44746" w:rsidRPr="00BB6DD5">
        <w:rPr>
          <w:rFonts w:ascii="Trebuchet MS" w:hAnsi="Trebuchet MS"/>
        </w:rPr>
        <w:t xml:space="preserve">la </w:t>
      </w:r>
      <w:proofErr w:type="spellStart"/>
      <w:r w:rsidR="00A44746" w:rsidRPr="00BB6DD5">
        <w:rPr>
          <w:rFonts w:ascii="Trebuchet MS" w:hAnsi="Trebuchet MS"/>
        </w:rPr>
        <w:t>secţiunea</w:t>
      </w:r>
      <w:proofErr w:type="spellEnd"/>
      <w:r w:rsidR="00A44746" w:rsidRPr="00BB6DD5">
        <w:rPr>
          <w:rFonts w:ascii="Trebuchet MS" w:hAnsi="Trebuchet MS"/>
        </w:rPr>
        <w:t xml:space="preserve"> „Instrumente de lucru”, </w:t>
      </w:r>
      <w:proofErr w:type="spellStart"/>
      <w:r w:rsidR="00A44746" w:rsidRPr="00BB6DD5">
        <w:rPr>
          <w:rFonts w:ascii="Trebuchet MS" w:hAnsi="Trebuchet MS"/>
        </w:rPr>
        <w:t>subsecţiunea</w:t>
      </w:r>
      <w:proofErr w:type="spellEnd"/>
      <w:r w:rsidR="00A44746" w:rsidRPr="00BB6DD5">
        <w:rPr>
          <w:rFonts w:ascii="Trebuchet MS" w:hAnsi="Trebuchet MS"/>
        </w:rPr>
        <w:t xml:space="preserve"> „</w:t>
      </w:r>
      <w:proofErr w:type="spellStart"/>
      <w:r w:rsidR="00A44746" w:rsidRPr="00BB6DD5">
        <w:rPr>
          <w:rFonts w:ascii="Trebuchet MS" w:hAnsi="Trebuchet MS"/>
        </w:rPr>
        <w:t>Anunţuri</w:t>
      </w:r>
      <w:proofErr w:type="spellEnd"/>
      <w:r w:rsidR="00A44746" w:rsidRPr="00BB6DD5">
        <w:rPr>
          <w:rFonts w:ascii="Trebuchet MS" w:hAnsi="Trebuchet MS"/>
        </w:rPr>
        <w:t xml:space="preserve"> concurs”</w:t>
      </w:r>
      <w:r w:rsidR="001B5D3F" w:rsidRPr="00BB6DD5">
        <w:rPr>
          <w:rFonts w:ascii="Trebuchet MS" w:hAnsi="Trebuchet MS"/>
        </w:rPr>
        <w:t>,</w:t>
      </w:r>
      <w:r w:rsidR="00A44746" w:rsidRPr="00BB6DD5">
        <w:rPr>
          <w:rFonts w:ascii="Trebuchet MS" w:hAnsi="Trebuchet MS"/>
        </w:rPr>
        <w:t xml:space="preserve"> 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se </w:t>
      </w:r>
      <w:r w:rsidR="006E6D4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completează</w:t>
      </w:r>
      <w:r w:rsidR="00610107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  <w:r w:rsidR="00610107" w:rsidRPr="00BB6DD5">
        <w:rPr>
          <w:rFonts w:ascii="Trebuchet MS" w:hAnsi="Trebuchet MS" w:cs="Arial"/>
        </w:rPr>
        <w:t>durata timpului de muncă, respectiv durată normală a timpului de muncă sau durată redusă a timpului de muncă la jumătate de normă</w:t>
      </w:r>
      <w:r w:rsidR="006E6D4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, </w:t>
      </w:r>
      <w:r w:rsidR="00610107" w:rsidRPr="00BB6DD5">
        <w:rPr>
          <w:rFonts w:ascii="Trebuchet MS" w:hAnsi="Trebuchet MS"/>
        </w:rPr>
        <w:t>potrivit prevederilor art. 39 alin. (1</w:t>
      </w:r>
      <w:r w:rsidR="00610107" w:rsidRPr="00BB6DD5">
        <w:rPr>
          <w:rFonts w:ascii="Trebuchet MS" w:hAnsi="Trebuchet MS"/>
          <w:vertAlign w:val="superscript"/>
        </w:rPr>
        <w:t>1</w:t>
      </w:r>
      <w:r w:rsidR="00610107" w:rsidRPr="00BB6DD5">
        <w:rPr>
          <w:rFonts w:ascii="Trebuchet MS" w:hAnsi="Trebuchet MS"/>
        </w:rPr>
        <w:t xml:space="preserve">) lit. c) din Hotărârea Guvernului nr. 611/2008, cu modificările şi completările ulterioare, </w:t>
      </w:r>
      <w:r w:rsidR="006E6D4B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după cum urmează</w:t>
      </w:r>
      <w:r w:rsidR="006E6D4B"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:</w:t>
      </w:r>
    </w:p>
    <w:p w14:paraId="6F1F152F" w14:textId="77777777" w:rsidR="00610107" w:rsidRPr="00BB6DD5" w:rsidRDefault="00610107" w:rsidP="00610107">
      <w:pPr>
        <w:pStyle w:val="NoSpacing"/>
        <w:numPr>
          <w:ilvl w:val="0"/>
          <w:numId w:val="9"/>
        </w:numPr>
        <w:ind w:left="0" w:firstLine="284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8 ore </w:t>
      </w:r>
      <w:proofErr w:type="spellStart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pe</w:t>
      </w:r>
      <w:proofErr w:type="spellEnd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zi</w:t>
      </w:r>
      <w:proofErr w:type="spellEnd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respectiv</w:t>
      </w:r>
      <w:proofErr w:type="spellEnd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 40 de ore </w:t>
      </w:r>
      <w:proofErr w:type="spellStart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pe</w:t>
      </w:r>
      <w:proofErr w:type="spellEnd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săptămână</w:t>
      </w:r>
      <w:proofErr w:type="spellEnd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pentru</w:t>
      </w:r>
      <w:proofErr w:type="spellEnd"/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 xml:space="preserve"> </w:t>
      </w:r>
      <w:r w:rsidR="00F659DC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durata normală a timpului de muncă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;</w:t>
      </w:r>
    </w:p>
    <w:p w14:paraId="167CA8AF" w14:textId="77777777" w:rsidR="00610107" w:rsidRPr="00BB6DD5" w:rsidRDefault="00610107" w:rsidP="00610107">
      <w:pPr>
        <w:pStyle w:val="NoSpacing"/>
        <w:numPr>
          <w:ilvl w:val="0"/>
          <w:numId w:val="9"/>
        </w:numPr>
        <w:ind w:left="0" w:firstLine="284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4 ore pe </w:t>
      </w:r>
      <w:r w:rsidR="00F659DC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zi, respectiv 20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de ore pe </w:t>
      </w:r>
      <w:r w:rsidR="00F659DC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săptămână, pentru durata redusă a timpului de muncă la jumătate de normă.</w:t>
      </w:r>
    </w:p>
    <w:p w14:paraId="475FF7BF" w14:textId="77777777" w:rsidR="00FE423A" w:rsidRPr="00BB6DD5" w:rsidRDefault="00FE423A" w:rsidP="00FE423A">
      <w:pPr>
        <w:pStyle w:val="NoSpacing"/>
        <w:ind w:left="360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</w:p>
    <w:p w14:paraId="47B040BD" w14:textId="77777777" w:rsidR="007D2C0C" w:rsidRPr="00BB6DD5" w:rsidRDefault="00A22AF7" w:rsidP="00A44746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</w:rPr>
        <w:tab/>
      </w:r>
      <w:r w:rsidR="00A1460A" w:rsidRPr="00BB6DD5">
        <w:rPr>
          <w:rFonts w:ascii="Trebuchet MS" w:hAnsi="Trebuchet MS"/>
          <w:b/>
        </w:rPr>
        <w:t xml:space="preserve">Art. </w:t>
      </w:r>
      <w:r w:rsidR="00B707FC" w:rsidRPr="00BB6DD5">
        <w:rPr>
          <w:rFonts w:ascii="Trebuchet MS" w:hAnsi="Trebuchet MS"/>
          <w:b/>
        </w:rPr>
        <w:t>11</w:t>
      </w:r>
      <w:r w:rsidRPr="00BB6DD5">
        <w:rPr>
          <w:rFonts w:ascii="Trebuchet MS" w:hAnsi="Trebuchet MS"/>
          <w:b/>
        </w:rPr>
        <w:t>. -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domeniul informatic alocat fiecărei autorități sau instituții publice</w:t>
      </w:r>
      <w:r w:rsidR="00256D83" w:rsidRPr="00BB6DD5">
        <w:rPr>
          <w:rFonts w:ascii="Trebuchet MS" w:hAnsi="Trebuchet MS"/>
          <w:b/>
        </w:rPr>
        <w:t xml:space="preserve"> </w:t>
      </w:r>
      <w:r w:rsidR="00256D83" w:rsidRPr="00BB6DD5">
        <w:rPr>
          <w:rFonts w:ascii="Trebuchet MS" w:hAnsi="Trebuchet MS"/>
        </w:rPr>
        <w:t>în portalul de management al funcțiilor publice și funcționarilor publici</w:t>
      </w:r>
      <w:r w:rsidR="00E47BEB" w:rsidRPr="00BB6DD5">
        <w:rPr>
          <w:rFonts w:ascii="Trebuchet MS" w:hAnsi="Trebuchet MS"/>
        </w:rPr>
        <w:t xml:space="preserve">, la </w:t>
      </w:r>
      <w:r w:rsidR="009A1A86" w:rsidRPr="00BB6DD5">
        <w:rPr>
          <w:rFonts w:ascii="Trebuchet MS" w:hAnsi="Trebuchet MS"/>
        </w:rPr>
        <w:t>s</w:t>
      </w:r>
      <w:r w:rsidR="00A1460A" w:rsidRPr="00BB6DD5">
        <w:rPr>
          <w:rFonts w:ascii="Trebuchet MS" w:hAnsi="Trebuchet MS"/>
        </w:rPr>
        <w:t>ecțiun</w:t>
      </w:r>
      <w:r w:rsidR="00E47BEB" w:rsidRPr="00BB6DD5">
        <w:rPr>
          <w:rFonts w:ascii="Trebuchet MS" w:hAnsi="Trebuchet MS"/>
        </w:rPr>
        <w:t>ea</w:t>
      </w:r>
      <w:r w:rsidR="00A1460A" w:rsidRPr="00BB6DD5">
        <w:rPr>
          <w:rFonts w:ascii="Trebuchet MS" w:hAnsi="Trebuchet MS"/>
        </w:rPr>
        <w:t xml:space="preserve"> </w:t>
      </w:r>
      <w:r w:rsidR="00E47BEB" w:rsidRPr="00BB6DD5">
        <w:rPr>
          <w:rFonts w:ascii="Trebuchet MS" w:hAnsi="Trebuchet MS"/>
        </w:rPr>
        <w:t>„</w:t>
      </w:r>
      <w:r w:rsidR="00A1460A" w:rsidRPr="00BB6DD5">
        <w:rPr>
          <w:rFonts w:ascii="Trebuchet MS" w:hAnsi="Trebuchet MS"/>
        </w:rPr>
        <w:t>Calendar concurs”</w:t>
      </w:r>
      <w:r w:rsidR="001B5D3F" w:rsidRPr="00BB6DD5">
        <w:rPr>
          <w:rFonts w:ascii="Trebuchet MS" w:hAnsi="Trebuchet MS"/>
        </w:rPr>
        <w:t>,</w:t>
      </w:r>
      <w:r w:rsidR="00A1460A" w:rsidRPr="00BB6DD5">
        <w:rPr>
          <w:rFonts w:ascii="Trebuchet MS" w:hAnsi="Trebuchet MS"/>
        </w:rPr>
        <w:t xml:space="preserve"> se complet</w:t>
      </w:r>
      <w:r w:rsidR="00E47BEB" w:rsidRPr="00BB6DD5">
        <w:rPr>
          <w:rFonts w:ascii="Trebuchet MS" w:hAnsi="Trebuchet MS"/>
        </w:rPr>
        <w:t xml:space="preserve">ează </w:t>
      </w:r>
      <w:r w:rsidR="0058356A" w:rsidRPr="00BB6DD5">
        <w:rPr>
          <w:rFonts w:ascii="Trebuchet MS" w:eastAsia="Times New Roman" w:hAnsi="Trebuchet MS" w:cs="Arial"/>
          <w:lang w:val="en-US"/>
        </w:rPr>
        <w:t xml:space="preserve">data,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ora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şi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locul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sau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locaţia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desfăşurării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probei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suplimentare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,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dacă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este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58356A" w:rsidRPr="00BB6DD5">
        <w:rPr>
          <w:rFonts w:ascii="Trebuchet MS" w:eastAsia="Times New Roman" w:hAnsi="Trebuchet MS" w:cs="Arial"/>
          <w:lang w:val="en-US"/>
        </w:rPr>
        <w:t>cazul</w:t>
      </w:r>
      <w:proofErr w:type="spellEnd"/>
      <w:r w:rsidR="0058356A" w:rsidRPr="00BB6DD5">
        <w:rPr>
          <w:rFonts w:ascii="Trebuchet MS" w:eastAsia="Times New Roman" w:hAnsi="Trebuchet MS" w:cs="Arial"/>
          <w:lang w:val="en-US"/>
        </w:rPr>
        <w:t xml:space="preserve">, </w:t>
      </w:r>
      <w:proofErr w:type="spellStart"/>
      <w:r w:rsidR="00C10747" w:rsidRPr="00BB6DD5">
        <w:rPr>
          <w:rFonts w:ascii="Trebuchet MS" w:eastAsia="Times New Roman" w:hAnsi="Trebuchet MS" w:cs="Arial"/>
          <w:lang w:val="en-US"/>
        </w:rPr>
        <w:t>potrivit</w:t>
      </w:r>
      <w:proofErr w:type="spellEnd"/>
      <w:r w:rsidR="00C10747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C10747" w:rsidRPr="00BB6DD5">
        <w:rPr>
          <w:rFonts w:ascii="Trebuchet MS" w:eastAsia="Times New Roman" w:hAnsi="Trebuchet MS" w:cs="Arial"/>
          <w:lang w:val="en-US"/>
        </w:rPr>
        <w:t>prevederilor</w:t>
      </w:r>
      <w:proofErr w:type="spellEnd"/>
      <w:r w:rsidR="00C10747" w:rsidRPr="00BB6DD5">
        <w:rPr>
          <w:rFonts w:ascii="Trebuchet MS" w:eastAsia="Times New Roman" w:hAnsi="Trebuchet MS" w:cs="Arial"/>
          <w:lang w:val="en-US"/>
        </w:rPr>
        <w:t xml:space="preserve"> </w:t>
      </w:r>
      <w:r w:rsidR="00C10747" w:rsidRPr="00BB6DD5">
        <w:rPr>
          <w:rFonts w:ascii="Trebuchet MS" w:hAnsi="Trebuchet MS"/>
        </w:rPr>
        <w:t>art. 39 alin. (1</w:t>
      </w:r>
      <w:r w:rsidR="00C10747" w:rsidRPr="00BB6DD5">
        <w:rPr>
          <w:rFonts w:ascii="Trebuchet MS" w:hAnsi="Trebuchet MS"/>
          <w:vertAlign w:val="superscript"/>
        </w:rPr>
        <w:t>1</w:t>
      </w:r>
      <w:r w:rsidR="00C10747" w:rsidRPr="00BB6DD5">
        <w:rPr>
          <w:rFonts w:ascii="Trebuchet MS" w:hAnsi="Trebuchet MS"/>
        </w:rPr>
        <w:t xml:space="preserve">) lit. d) din Hotărârea Guvernului nr. 611/2008, cu modificările şi completările ulterioare, </w:t>
      </w:r>
      <w:r w:rsidR="007D2C0C" w:rsidRPr="00BB6DD5">
        <w:rPr>
          <w:rFonts w:ascii="Trebuchet MS" w:hAnsi="Trebuchet MS"/>
        </w:rPr>
        <w:t xml:space="preserve">după cum urmează: </w:t>
      </w:r>
    </w:p>
    <w:p w14:paraId="4FB07125" w14:textId="77777777" w:rsidR="007D2C0C" w:rsidRPr="00BB6DD5" w:rsidRDefault="007D2C0C" w:rsidP="00A44746">
      <w:pPr>
        <w:pStyle w:val="NoSpacing"/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>data și ora desfășurării probei suplimentare, stabilite în condițiile prevăzute la art. 47 alin. (2) din Hotărârea Guvernului nr. 611/2008, cu modificările și completările ulterioare;</w:t>
      </w:r>
    </w:p>
    <w:p w14:paraId="3EF17427" w14:textId="77777777" w:rsidR="007D2C0C" w:rsidRPr="00BB6DD5" w:rsidRDefault="007D2C0C" w:rsidP="00A44746">
      <w:pPr>
        <w:pStyle w:val="NoSpacing"/>
        <w:numPr>
          <w:ilvl w:val="0"/>
          <w:numId w:val="13"/>
        </w:numPr>
        <w:tabs>
          <w:tab w:val="left" w:pos="709"/>
        </w:tabs>
        <w:ind w:left="0" w:firstLine="284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>locul sau locația desfășurării probei suplimentare stabilit/stabilită în condițiile prevăzute la art. 3 lit. e</w:t>
      </w:r>
      <w:r w:rsidRPr="00BB6DD5">
        <w:rPr>
          <w:rFonts w:ascii="Trebuchet MS" w:hAnsi="Trebuchet MS"/>
          <w:vertAlign w:val="superscript"/>
        </w:rPr>
        <w:t>2</w:t>
      </w:r>
      <w:r w:rsidR="00256D83" w:rsidRPr="00BB6DD5">
        <w:rPr>
          <w:rFonts w:ascii="Trebuchet MS" w:hAnsi="Trebuchet MS"/>
        </w:rPr>
        <w:t>)</w:t>
      </w:r>
      <w:r w:rsidRPr="00BB6DD5">
        <w:rPr>
          <w:rFonts w:ascii="Trebuchet MS" w:hAnsi="Trebuchet MS"/>
        </w:rPr>
        <w:t xml:space="preserve"> și e</w:t>
      </w:r>
      <w:r w:rsidRPr="00BB6DD5">
        <w:rPr>
          <w:rFonts w:ascii="Trebuchet MS" w:hAnsi="Trebuchet MS"/>
          <w:vertAlign w:val="superscript"/>
        </w:rPr>
        <w:t>3</w:t>
      </w:r>
      <w:r w:rsidR="00256D83" w:rsidRPr="00BB6DD5">
        <w:rPr>
          <w:rFonts w:ascii="Trebuchet MS" w:hAnsi="Trebuchet MS"/>
        </w:rPr>
        <w:t>)</w:t>
      </w:r>
      <w:r w:rsidRPr="00BB6DD5">
        <w:rPr>
          <w:rFonts w:ascii="Trebuchet MS" w:hAnsi="Trebuchet MS"/>
        </w:rPr>
        <w:t xml:space="preserve"> din Hotărârea Guvernului nr. 611/2008, cu modificările și completările ulterioare.</w:t>
      </w:r>
    </w:p>
    <w:p w14:paraId="5001E298" w14:textId="77777777" w:rsidR="00A44746" w:rsidRPr="00BB6DD5" w:rsidRDefault="00A44746" w:rsidP="00A44746">
      <w:pPr>
        <w:pStyle w:val="NoSpacing"/>
        <w:jc w:val="both"/>
        <w:rPr>
          <w:rFonts w:ascii="Trebuchet MS" w:hAnsi="Trebuchet MS"/>
        </w:rPr>
      </w:pPr>
    </w:p>
    <w:p w14:paraId="735EC6AB" w14:textId="77777777" w:rsidR="00C04517" w:rsidRPr="00BB6DD5" w:rsidRDefault="003558BD" w:rsidP="003558BD">
      <w:pPr>
        <w:pStyle w:val="NoSpacing"/>
        <w:tabs>
          <w:tab w:val="left" w:pos="567"/>
        </w:tabs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Fonts w:ascii="Trebuchet MS" w:hAnsi="Trebuchet MS"/>
          <w:b/>
        </w:rPr>
        <w:t xml:space="preserve">     Art. </w:t>
      </w:r>
      <w:r w:rsidR="00064352" w:rsidRPr="00BB6DD5">
        <w:rPr>
          <w:rFonts w:ascii="Trebuchet MS" w:hAnsi="Trebuchet MS"/>
          <w:b/>
        </w:rPr>
        <w:t>1</w:t>
      </w:r>
      <w:r w:rsidR="00B707FC" w:rsidRPr="00BB6DD5">
        <w:rPr>
          <w:rFonts w:ascii="Trebuchet MS" w:hAnsi="Trebuchet MS"/>
          <w:b/>
        </w:rPr>
        <w:t>2</w:t>
      </w:r>
      <w:r w:rsidRPr="00BB6DD5">
        <w:rPr>
          <w:rFonts w:ascii="Trebuchet MS" w:hAnsi="Trebuchet MS"/>
          <w:b/>
        </w:rPr>
        <w:t xml:space="preserve">. </w:t>
      </w:r>
      <w:r w:rsidR="00E91809" w:rsidRPr="00BB6DD5">
        <w:rPr>
          <w:rFonts w:ascii="Trebuchet MS" w:hAnsi="Trebuchet MS"/>
          <w:b/>
        </w:rPr>
        <w:t>–</w:t>
      </w:r>
      <w:r w:rsidRPr="00BB6DD5">
        <w:rPr>
          <w:rFonts w:ascii="Trebuchet MS" w:hAnsi="Trebuchet MS"/>
          <w:b/>
        </w:rPr>
        <w:t xml:space="preserve"> </w:t>
      </w:r>
      <w:r w:rsidR="00E91809" w:rsidRPr="00BB6DD5">
        <w:rPr>
          <w:rFonts w:ascii="Trebuchet MS" w:hAnsi="Trebuchet MS"/>
        </w:rPr>
        <w:t>(1)</w:t>
      </w:r>
      <w:r w:rsidR="00E91809" w:rsidRPr="00BB6DD5">
        <w:rPr>
          <w:rFonts w:ascii="Trebuchet MS" w:hAnsi="Trebuchet MS"/>
          <w:b/>
        </w:rPr>
        <w:t xml:space="preserve"> </w:t>
      </w:r>
      <w:r w:rsidRPr="00BB6DD5">
        <w:rPr>
          <w:rFonts w:ascii="Trebuchet MS" w:hAnsi="Trebuchet MS"/>
        </w:rPr>
        <w:t>P</w:t>
      </w:r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roba suplimentară se </w:t>
      </w:r>
      <w:proofErr w:type="spellStart"/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>desfăş</w:t>
      </w:r>
      <w:r w:rsidR="00DA390A" w:rsidRPr="00BB6DD5">
        <w:rPr>
          <w:rStyle w:val="l5def1"/>
          <w:rFonts w:ascii="Trebuchet MS" w:hAnsi="Trebuchet MS"/>
          <w:color w:val="auto"/>
          <w:sz w:val="24"/>
          <w:szCs w:val="24"/>
        </w:rPr>
        <w:t>oară</w:t>
      </w:r>
      <w:proofErr w:type="spellEnd"/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ulterior </w:t>
      </w:r>
      <w:proofErr w:type="spellStart"/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>afişării</w:t>
      </w:r>
      <w:proofErr w:type="spellEnd"/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rezultatelor la selecţia dosarelor, dar nu mai târziu de data prevăzută în anunţul de concurs pentru proba scrisă</w:t>
      </w:r>
      <w:r w:rsidR="00DA390A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, </w:t>
      </w:r>
      <w:r w:rsidR="00B06427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potrivit prevederilor </w:t>
      </w:r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>art. 47 alin.</w:t>
      </w:r>
      <w:r w:rsidR="00DA390A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>(2) din H</w:t>
      </w:r>
      <w:r w:rsidR="00DA390A" w:rsidRPr="00BB6DD5">
        <w:rPr>
          <w:rStyle w:val="l5def1"/>
          <w:rFonts w:ascii="Trebuchet MS" w:hAnsi="Trebuchet MS"/>
          <w:color w:val="auto"/>
          <w:sz w:val="24"/>
          <w:szCs w:val="24"/>
        </w:rPr>
        <w:t>otărârea Guvernului</w:t>
      </w:r>
      <w:r w:rsidR="00C04517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nr. 611/2008, cu modificările şi completările ulterioare</w:t>
      </w:r>
      <w:r w:rsidR="00DA390A" w:rsidRPr="00BB6DD5">
        <w:rPr>
          <w:rStyle w:val="l5def1"/>
          <w:rFonts w:ascii="Trebuchet MS" w:hAnsi="Trebuchet MS"/>
          <w:color w:val="auto"/>
          <w:sz w:val="24"/>
          <w:szCs w:val="24"/>
        </w:rPr>
        <w:t>.</w:t>
      </w:r>
    </w:p>
    <w:p w14:paraId="14C5C642" w14:textId="396D90F5" w:rsidR="00FB0AA4" w:rsidRPr="00BB6DD5" w:rsidRDefault="00E91809" w:rsidP="00951754">
      <w:pPr>
        <w:pStyle w:val="NoSpacing"/>
        <w:jc w:val="both"/>
        <w:rPr>
          <w:rStyle w:val="l5def1"/>
          <w:rFonts w:ascii="Trebuchet MS" w:hAnsi="Trebuchet MS"/>
          <w:color w:val="auto"/>
          <w:sz w:val="24"/>
          <w:szCs w:val="24"/>
        </w:rPr>
      </w:pPr>
      <w:r w:rsidRPr="00BB6DD5">
        <w:rPr>
          <w:rFonts w:ascii="Trebuchet MS" w:hAnsi="Trebuchet MS"/>
        </w:rPr>
        <w:t xml:space="preserve">     (2)</w:t>
      </w:r>
      <w:r w:rsidR="000553D5" w:rsidRPr="00BB6DD5">
        <w:rPr>
          <w:rFonts w:ascii="Trebuchet MS" w:hAnsi="Trebuchet MS"/>
        </w:rPr>
        <w:t xml:space="preserve"> În domeniul informatic alocat fiecărei autorități sau instituții publice</w:t>
      </w:r>
      <w:r w:rsidR="000553D5" w:rsidRPr="00BB6DD5">
        <w:rPr>
          <w:rFonts w:ascii="Trebuchet MS" w:hAnsi="Trebuchet MS"/>
          <w:b/>
        </w:rPr>
        <w:t xml:space="preserve"> </w:t>
      </w:r>
      <w:r w:rsidR="000553D5" w:rsidRPr="00BB6DD5">
        <w:rPr>
          <w:rFonts w:ascii="Trebuchet MS" w:hAnsi="Trebuchet MS"/>
        </w:rPr>
        <w:t>în portalul de management al funcțiilor publice și funcționarilor publici</w:t>
      </w:r>
      <w:r w:rsidRPr="00BB6DD5">
        <w:rPr>
          <w:rFonts w:ascii="Trebuchet MS" w:hAnsi="Trebuchet MS"/>
        </w:rPr>
        <w:t xml:space="preserve">, la </w:t>
      </w:r>
      <w:r w:rsidR="003A1679" w:rsidRPr="00BB6DD5">
        <w:rPr>
          <w:rFonts w:ascii="Trebuchet MS" w:hAnsi="Trebuchet MS"/>
        </w:rPr>
        <w:t>s</w:t>
      </w:r>
      <w:r w:rsidRPr="00BB6DD5">
        <w:rPr>
          <w:rFonts w:ascii="Trebuchet MS" w:hAnsi="Trebuchet MS"/>
        </w:rPr>
        <w:t>ecțiunea „Calendar concurs”</w:t>
      </w:r>
      <w:r w:rsidR="001B5D3F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</w:t>
      </w:r>
      <w:r w:rsidR="004A1804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s</w:t>
      </w:r>
      <w:r w:rsidR="008C183A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e </w:t>
      </w:r>
      <w:r w:rsidR="000E7C5F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menționează </w:t>
      </w:r>
      <w:r w:rsidR="008C183A" w:rsidRPr="00BB6DD5">
        <w:rPr>
          <w:rStyle w:val="l5def1"/>
          <w:rFonts w:ascii="Trebuchet MS" w:hAnsi="Trebuchet MS"/>
          <w:color w:val="auto"/>
          <w:sz w:val="24"/>
          <w:szCs w:val="24"/>
        </w:rPr>
        <w:t>tipul probei</w:t>
      </w:r>
      <w:r w:rsidR="005A0973" w:rsidRPr="00BB6DD5">
        <w:rPr>
          <w:rStyle w:val="l5def1"/>
          <w:rFonts w:ascii="Trebuchet MS" w:hAnsi="Trebuchet MS"/>
          <w:color w:val="auto"/>
          <w:sz w:val="24"/>
          <w:szCs w:val="24"/>
        </w:rPr>
        <w:t>/probelor</w:t>
      </w:r>
      <w:r w:rsidR="008C183A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suplimentare</w:t>
      </w:r>
      <w:r w:rsidR="005A0973" w:rsidRPr="00BB6DD5">
        <w:rPr>
          <w:rStyle w:val="l5def1"/>
          <w:rFonts w:ascii="Trebuchet MS" w:hAnsi="Trebuchet MS"/>
          <w:color w:val="auto"/>
          <w:sz w:val="24"/>
          <w:szCs w:val="24"/>
        </w:rPr>
        <w:t>, respectiv cunoștințe de operare/programare pe calculator</w:t>
      </w:r>
      <w:r w:rsidR="00555C1C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și/sau</w:t>
      </w:r>
      <w:r w:rsidR="005A0973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cunoașterea unei/mai multor limbi străine</w:t>
      </w:r>
      <w:r w:rsidR="00FC77A6" w:rsidRPr="00BB6DD5">
        <w:rPr>
          <w:rStyle w:val="l5def1"/>
          <w:rFonts w:ascii="Trebuchet MS" w:hAnsi="Trebuchet MS"/>
          <w:color w:val="auto"/>
          <w:sz w:val="24"/>
          <w:szCs w:val="24"/>
        </w:rPr>
        <w:t>,</w:t>
      </w:r>
      <w:r w:rsidR="000A7323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precum și nivelul solicitat al acestor cunoștințe, respectiv nivel de bază, nivel mediu sau avansat, după caz, astfel cum sunt prevăzute în fișa postului</w:t>
      </w:r>
      <w:r w:rsidR="00FB0AA4" w:rsidRPr="00BB6DD5">
        <w:rPr>
          <w:rStyle w:val="l5def1"/>
          <w:rFonts w:ascii="Trebuchet MS" w:hAnsi="Trebuchet MS"/>
          <w:color w:val="auto"/>
          <w:sz w:val="24"/>
          <w:szCs w:val="24"/>
        </w:rPr>
        <w:t>.</w:t>
      </w:r>
    </w:p>
    <w:p w14:paraId="1D5D0B0F" w14:textId="2532DF50" w:rsidR="000C60D4" w:rsidRPr="00BB6DD5" w:rsidRDefault="00FB0AA4" w:rsidP="00951754">
      <w:pPr>
        <w:pStyle w:val="NoSpacing"/>
        <w:jc w:val="both"/>
        <w:rPr>
          <w:rFonts w:ascii="Trebuchet MS" w:hAnsi="Trebuchet MS" w:cs="Arial"/>
          <w:bCs/>
        </w:rPr>
      </w:pPr>
      <w:r w:rsidRPr="00BB6DD5">
        <w:rPr>
          <w:rStyle w:val="l5def1"/>
          <w:rFonts w:ascii="Trebuchet MS" w:hAnsi="Trebuchet MS"/>
          <w:color w:val="auto"/>
          <w:sz w:val="24"/>
          <w:szCs w:val="24"/>
        </w:rPr>
        <w:lastRenderedPageBreak/>
        <w:t xml:space="preserve">     (3)</w:t>
      </w:r>
      <w:r w:rsidR="0049606A" w:rsidRPr="00BB6DD5">
        <w:rPr>
          <w:rFonts w:ascii="Trebuchet MS" w:hAnsi="Trebuchet MS" w:cs="Arial"/>
          <w:b/>
          <w:bCs/>
        </w:rPr>
        <w:t xml:space="preserve"> </w:t>
      </w:r>
      <w:r w:rsidR="000C60D4" w:rsidRPr="00BB6DD5">
        <w:rPr>
          <w:rFonts w:ascii="Trebuchet MS" w:hAnsi="Trebuchet MS" w:cs="Arial"/>
          <w:bCs/>
        </w:rPr>
        <w:t xml:space="preserve">În situația în care se solicită </w:t>
      </w:r>
      <w:r w:rsidR="000C60D4" w:rsidRPr="00BB6DD5">
        <w:rPr>
          <w:rFonts w:ascii="Trebuchet MS" w:hAnsi="Trebuchet MS" w:cs="Arial"/>
        </w:rPr>
        <w:t>alte probe suplimentare</w:t>
      </w:r>
      <w:r w:rsidR="000C60D4" w:rsidRPr="00BB6DD5">
        <w:rPr>
          <w:rFonts w:ascii="Trebuchet MS" w:hAnsi="Trebuchet MS" w:cs="Arial"/>
          <w:bCs/>
        </w:rPr>
        <w:t xml:space="preserve"> decât cele prevăzute la alin.(2), î</w:t>
      </w:r>
      <w:r w:rsidR="000C60D4" w:rsidRPr="00BB6DD5">
        <w:rPr>
          <w:rFonts w:ascii="Trebuchet MS" w:hAnsi="Trebuchet MS"/>
        </w:rPr>
        <w:t xml:space="preserve">n domeniul informatic alocat fiecărei autorități sau instituții publice în portalul de management al funcțiilor publice și funcționarilor publici, la secțiunea „Calendar concurs”, </w:t>
      </w:r>
      <w:r w:rsidR="000C60D4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se menționează </w:t>
      </w:r>
      <w:r w:rsidR="000C60D4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tipul probei/probelor suplimentare și se </w:t>
      </w:r>
      <w:r w:rsidR="002F6FE4" w:rsidRPr="00BB6DD5">
        <w:rPr>
          <w:rStyle w:val="l5def1"/>
          <w:rFonts w:ascii="Trebuchet MS" w:hAnsi="Trebuchet MS"/>
          <w:color w:val="auto"/>
          <w:sz w:val="24"/>
          <w:szCs w:val="24"/>
        </w:rPr>
        <w:t>completează</w:t>
      </w:r>
      <w:r w:rsidR="000C60D4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competențele specifice </w:t>
      </w:r>
      <w:r w:rsidR="006D2048" w:rsidRPr="00BB6DD5">
        <w:rPr>
          <w:rFonts w:ascii="Trebuchet MS" w:hAnsi="Trebuchet MS" w:cs="Arial"/>
        </w:rPr>
        <w:t>stabilite</w:t>
      </w:r>
      <w:r w:rsidR="002F6FE4" w:rsidRPr="00BB6DD5">
        <w:rPr>
          <w:rFonts w:ascii="Trebuchet MS" w:hAnsi="Trebuchet MS" w:cs="Arial"/>
        </w:rPr>
        <w:t xml:space="preserve"> pentru aceasta/acestea</w:t>
      </w:r>
      <w:r w:rsidR="006D2048" w:rsidRPr="00BB6DD5">
        <w:rPr>
          <w:rFonts w:ascii="Trebuchet MS" w:hAnsi="Trebuchet MS" w:cs="Arial"/>
        </w:rPr>
        <w:t xml:space="preserve">, în </w:t>
      </w:r>
      <w:proofErr w:type="spellStart"/>
      <w:r w:rsidR="006D2048" w:rsidRPr="00BB6DD5">
        <w:rPr>
          <w:rFonts w:ascii="Trebuchet MS" w:hAnsi="Trebuchet MS" w:cs="Arial"/>
        </w:rPr>
        <w:t>condiţiile</w:t>
      </w:r>
      <w:proofErr w:type="spellEnd"/>
      <w:r w:rsidR="006D2048" w:rsidRPr="00BB6DD5">
        <w:rPr>
          <w:rFonts w:ascii="Trebuchet MS" w:hAnsi="Trebuchet MS" w:cs="Arial"/>
        </w:rPr>
        <w:t xml:space="preserve"> legii. </w:t>
      </w:r>
    </w:p>
    <w:p w14:paraId="7B229BC7" w14:textId="4EF800CB" w:rsidR="004559CC" w:rsidRPr="00BB6DD5" w:rsidRDefault="004559CC" w:rsidP="004559CC">
      <w:pPr>
        <w:pStyle w:val="NoSpacing"/>
        <w:jc w:val="both"/>
        <w:rPr>
          <w:rFonts w:ascii="Trebuchet MS" w:hAnsi="Trebuchet MS"/>
        </w:rPr>
      </w:pP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    (</w:t>
      </w:r>
      <w:r w:rsidR="00FB0AA4" w:rsidRPr="00BB6DD5">
        <w:rPr>
          <w:rStyle w:val="l5def1"/>
          <w:rFonts w:ascii="Trebuchet MS" w:hAnsi="Trebuchet MS"/>
          <w:color w:val="auto"/>
          <w:sz w:val="24"/>
          <w:szCs w:val="24"/>
        </w:rPr>
        <w:t>4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) 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>O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>rganiz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>area</w:t>
      </w:r>
      <w:r w:rsidR="00EC67D5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și desfășurarea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>probe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>lor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suplimentare 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>se fac în temeiul unor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procedur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i </w:t>
      </w:r>
      <w:r w:rsidR="00EC67D5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specifice </w:t>
      </w:r>
      <w:r w:rsidR="000553D5" w:rsidRPr="00BB6DD5">
        <w:rPr>
          <w:rStyle w:val="l5def1"/>
          <w:rFonts w:ascii="Trebuchet MS" w:hAnsi="Trebuchet MS"/>
          <w:color w:val="auto"/>
          <w:sz w:val="24"/>
          <w:szCs w:val="24"/>
        </w:rPr>
        <w:t>aplicabile fiecăreia dintre aceste probe suplimentare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, </w:t>
      </w:r>
      <w:r w:rsidR="00EC67D5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aprobate la nivelul autorității sau instituției publice organizatoare a </w:t>
      </w:r>
      <w:r w:rsidR="001B5D3F" w:rsidRPr="00BB6DD5">
        <w:rPr>
          <w:rFonts w:ascii="Trebuchet MS" w:hAnsi="Trebuchet MS"/>
        </w:rPr>
        <w:t xml:space="preserve">concursurilor pentru ocuparea </w:t>
      </w:r>
      <w:proofErr w:type="spellStart"/>
      <w:r w:rsidR="001B5D3F" w:rsidRPr="00BB6DD5">
        <w:rPr>
          <w:rFonts w:ascii="Trebuchet MS" w:hAnsi="Trebuchet MS"/>
        </w:rPr>
        <w:t>funcţiilor</w:t>
      </w:r>
      <w:proofErr w:type="spellEnd"/>
      <w:r w:rsidR="001B5D3F" w:rsidRPr="00BB6DD5">
        <w:rPr>
          <w:rFonts w:ascii="Trebuchet MS" w:hAnsi="Trebuchet MS"/>
        </w:rPr>
        <w:t xml:space="preserve"> publice vacante </w:t>
      </w:r>
      <w:proofErr w:type="spellStart"/>
      <w:r w:rsidR="001B5D3F" w:rsidRPr="00BB6DD5">
        <w:rPr>
          <w:rFonts w:ascii="Trebuchet MS" w:hAnsi="Trebuchet MS"/>
        </w:rPr>
        <w:t>şi</w:t>
      </w:r>
      <w:proofErr w:type="spellEnd"/>
      <w:r w:rsidR="001B5D3F" w:rsidRPr="00BB6DD5">
        <w:rPr>
          <w:rFonts w:ascii="Trebuchet MS" w:hAnsi="Trebuchet MS"/>
        </w:rPr>
        <w:t xml:space="preserve"> a </w:t>
      </w:r>
      <w:proofErr w:type="spellStart"/>
      <w:r w:rsidR="001B5D3F" w:rsidRPr="00BB6DD5">
        <w:rPr>
          <w:rFonts w:ascii="Trebuchet MS" w:hAnsi="Trebuchet MS"/>
        </w:rPr>
        <w:t>funcţiilor</w:t>
      </w:r>
      <w:proofErr w:type="spellEnd"/>
      <w:r w:rsidR="001B5D3F" w:rsidRPr="00BB6DD5">
        <w:rPr>
          <w:rFonts w:ascii="Trebuchet MS" w:hAnsi="Trebuchet MS"/>
        </w:rPr>
        <w:t xml:space="preserve"> publice de execuție temporar vacante,</w:t>
      </w:r>
      <w:r w:rsidR="001B5D3F"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</w:t>
      </w:r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care se </w:t>
      </w:r>
      <w:proofErr w:type="spellStart"/>
      <w:r w:rsidRPr="00BB6DD5">
        <w:rPr>
          <w:rStyle w:val="l5def1"/>
          <w:rFonts w:ascii="Trebuchet MS" w:hAnsi="Trebuchet MS"/>
          <w:color w:val="auto"/>
          <w:sz w:val="24"/>
          <w:szCs w:val="24"/>
        </w:rPr>
        <w:t>afişează</w:t>
      </w:r>
      <w:proofErr w:type="spellEnd"/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pe pagina de internet a </w:t>
      </w:r>
      <w:proofErr w:type="spellStart"/>
      <w:r w:rsidRPr="00BB6DD5">
        <w:rPr>
          <w:rStyle w:val="l5def1"/>
          <w:rFonts w:ascii="Trebuchet MS" w:hAnsi="Trebuchet MS"/>
          <w:color w:val="auto"/>
          <w:sz w:val="24"/>
          <w:szCs w:val="24"/>
        </w:rPr>
        <w:t>autorităţii</w:t>
      </w:r>
      <w:proofErr w:type="spellEnd"/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sau </w:t>
      </w:r>
      <w:proofErr w:type="spellStart"/>
      <w:r w:rsidRPr="00BB6DD5">
        <w:rPr>
          <w:rStyle w:val="l5def1"/>
          <w:rFonts w:ascii="Trebuchet MS" w:hAnsi="Trebuchet MS"/>
          <w:color w:val="auto"/>
          <w:sz w:val="24"/>
          <w:szCs w:val="24"/>
        </w:rPr>
        <w:t>instituţiei</w:t>
      </w:r>
      <w:proofErr w:type="spellEnd"/>
      <w:r w:rsidRPr="00BB6DD5">
        <w:rPr>
          <w:rStyle w:val="l5def1"/>
          <w:rFonts w:ascii="Trebuchet MS" w:hAnsi="Trebuchet MS"/>
          <w:color w:val="auto"/>
          <w:sz w:val="24"/>
          <w:szCs w:val="24"/>
        </w:rPr>
        <w:t xml:space="preserve"> publice şi respectă prevederile </w:t>
      </w:r>
      <w:r w:rsidRPr="00BB6DD5">
        <w:rPr>
          <w:rFonts w:ascii="Trebuchet MS" w:hAnsi="Trebuchet MS"/>
        </w:rPr>
        <w:t>art. 47 alin.(3) din Hotărârea Guvernului nr. 611/2008, cu modificările şi completările ulterioare.</w:t>
      </w:r>
    </w:p>
    <w:p w14:paraId="79BF0A30" w14:textId="7DD188AC" w:rsidR="008E70E0" w:rsidRPr="00BB6DD5" w:rsidRDefault="008E70E0" w:rsidP="008E70E0">
      <w:pPr>
        <w:pStyle w:val="NoSpacing"/>
        <w:jc w:val="both"/>
        <w:rPr>
          <w:rFonts w:ascii="Trebuchet MS" w:hAnsi="Trebuchet MS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 (</w:t>
      </w:r>
      <w:r w:rsidR="00FB0AA4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5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) Autoritatea sau instituția publică organizatoare a concursului </w:t>
      </w:r>
      <w:r w:rsidRPr="00BB6DD5">
        <w:rPr>
          <w:rFonts w:ascii="Trebuchet MS" w:hAnsi="Trebuchet MS"/>
        </w:rPr>
        <w:t xml:space="preserve">pentru ocuparea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 vacante </w:t>
      </w:r>
      <w:proofErr w:type="spellStart"/>
      <w:r w:rsidRPr="00BB6DD5">
        <w:rPr>
          <w:rFonts w:ascii="Trebuchet MS" w:hAnsi="Trebuchet MS"/>
        </w:rPr>
        <w:t>şi</w:t>
      </w:r>
      <w:proofErr w:type="spellEnd"/>
      <w:r w:rsidRPr="00BB6DD5">
        <w:rPr>
          <w:rFonts w:ascii="Trebuchet MS" w:hAnsi="Trebuchet MS"/>
        </w:rPr>
        <w:t xml:space="preserve"> a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 de execuție temporar vacante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stabilește modalitatea prin care competențele specifice se dovedesc, potrivit prevederilor art. 31 alin. (4) din Hotărârea Guvernului nr. 611/2008, cu modificările și completările ulterioare.</w:t>
      </w:r>
    </w:p>
    <w:p w14:paraId="30F6DF08" w14:textId="29F4E57C" w:rsidR="004B47BF" w:rsidRPr="00BB6DD5" w:rsidRDefault="004559CC" w:rsidP="004559CC">
      <w:pPr>
        <w:pStyle w:val="NoSpacing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 (</w:t>
      </w:r>
      <w:r w:rsidR="00FB0AA4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6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) Competențele specifice necesare exercitării funcției publice se pot dovedi și prin documente emise în condițiile legii, </w:t>
      </w:r>
      <w:r w:rsidR="004B47BF"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precum</w:t>
      </w:r>
      <w:r w:rsidR="004B47BF"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: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</w:t>
      </w:r>
    </w:p>
    <w:p w14:paraId="09D6F8AC" w14:textId="77777777" w:rsidR="004559CC" w:rsidRPr="00BB6DD5" w:rsidRDefault="004B47BF" w:rsidP="004559CC">
      <w:pPr>
        <w:pStyle w:val="NoSpacing"/>
        <w:jc w:val="both"/>
        <w:rPr>
          <w:rFonts w:ascii="Trebuchet MS" w:hAnsi="Trebuchet MS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  </w:t>
      </w:r>
      <w:r w:rsidR="004559CC" w:rsidRPr="00BB6DD5">
        <w:rPr>
          <w:rFonts w:ascii="Trebuchet MS" w:hAnsi="Trebuchet MS"/>
        </w:rPr>
        <w:t xml:space="preserve">a) absolvirea unor </w:t>
      </w:r>
      <w:proofErr w:type="spellStart"/>
      <w:r w:rsidR="004559CC" w:rsidRPr="00BB6DD5">
        <w:rPr>
          <w:rFonts w:ascii="Trebuchet MS" w:hAnsi="Trebuchet MS"/>
        </w:rPr>
        <w:t>perfecţionări</w:t>
      </w:r>
      <w:proofErr w:type="spellEnd"/>
      <w:r w:rsidR="004559CC" w:rsidRPr="00BB6DD5">
        <w:rPr>
          <w:rFonts w:ascii="Trebuchet MS" w:hAnsi="Trebuchet MS"/>
        </w:rPr>
        <w:t xml:space="preserve">/specializări stabilite prin acte normative pentru ocuparea/exercitarea unei </w:t>
      </w:r>
      <w:proofErr w:type="spellStart"/>
      <w:r w:rsidR="004559CC" w:rsidRPr="00BB6DD5">
        <w:rPr>
          <w:rFonts w:ascii="Trebuchet MS" w:hAnsi="Trebuchet MS"/>
        </w:rPr>
        <w:t>funcţii</w:t>
      </w:r>
      <w:proofErr w:type="spellEnd"/>
      <w:r w:rsidR="004559CC" w:rsidRPr="00BB6DD5">
        <w:rPr>
          <w:rFonts w:ascii="Trebuchet MS" w:hAnsi="Trebuchet MS"/>
        </w:rPr>
        <w:t xml:space="preserve"> publice </w:t>
      </w:r>
      <w:proofErr w:type="spellStart"/>
      <w:r w:rsidR="004559CC" w:rsidRPr="00BB6DD5">
        <w:rPr>
          <w:rFonts w:ascii="Trebuchet MS" w:hAnsi="Trebuchet MS"/>
        </w:rPr>
        <w:t>şi</w:t>
      </w:r>
      <w:proofErr w:type="spellEnd"/>
      <w:r w:rsidR="004559CC" w:rsidRPr="00BB6DD5">
        <w:rPr>
          <w:rFonts w:ascii="Trebuchet MS" w:hAnsi="Trebuchet MS"/>
        </w:rPr>
        <w:t xml:space="preserve">/sau, după caz, a unor </w:t>
      </w:r>
      <w:proofErr w:type="spellStart"/>
      <w:r w:rsidR="004559CC" w:rsidRPr="00BB6DD5">
        <w:rPr>
          <w:rFonts w:ascii="Trebuchet MS" w:hAnsi="Trebuchet MS"/>
        </w:rPr>
        <w:t>perfecţionări</w:t>
      </w:r>
      <w:proofErr w:type="spellEnd"/>
      <w:r w:rsidR="004559CC" w:rsidRPr="00BB6DD5">
        <w:rPr>
          <w:rFonts w:ascii="Trebuchet MS" w:hAnsi="Trebuchet MS"/>
        </w:rPr>
        <w:t xml:space="preserve">/specializări considerate utile pentru </w:t>
      </w:r>
      <w:proofErr w:type="spellStart"/>
      <w:r w:rsidR="004559CC" w:rsidRPr="00BB6DD5">
        <w:rPr>
          <w:rFonts w:ascii="Trebuchet MS" w:hAnsi="Trebuchet MS"/>
        </w:rPr>
        <w:t>desfăşurarea</w:t>
      </w:r>
      <w:proofErr w:type="spellEnd"/>
      <w:r w:rsidR="004559CC" w:rsidRPr="00BB6DD5">
        <w:rPr>
          <w:rFonts w:ascii="Trebuchet MS" w:hAnsi="Trebuchet MS"/>
        </w:rPr>
        <w:t xml:space="preserve"> </w:t>
      </w:r>
      <w:proofErr w:type="spellStart"/>
      <w:r w:rsidR="004559CC" w:rsidRPr="00BB6DD5">
        <w:rPr>
          <w:rFonts w:ascii="Trebuchet MS" w:hAnsi="Trebuchet MS"/>
        </w:rPr>
        <w:t>activităţii</w:t>
      </w:r>
      <w:proofErr w:type="spellEnd"/>
      <w:r w:rsidR="004559CC" w:rsidRPr="00BB6DD5">
        <w:rPr>
          <w:rFonts w:ascii="Trebuchet MS" w:hAnsi="Trebuchet MS"/>
        </w:rPr>
        <w:t xml:space="preserve"> în exercitarea </w:t>
      </w:r>
      <w:proofErr w:type="spellStart"/>
      <w:r w:rsidR="004559CC" w:rsidRPr="00BB6DD5">
        <w:rPr>
          <w:rFonts w:ascii="Trebuchet MS" w:hAnsi="Trebuchet MS"/>
        </w:rPr>
        <w:t>funcţiei</w:t>
      </w:r>
      <w:proofErr w:type="spellEnd"/>
      <w:r w:rsidR="004559CC" w:rsidRPr="00BB6DD5">
        <w:rPr>
          <w:rFonts w:ascii="Trebuchet MS" w:hAnsi="Trebuchet MS"/>
        </w:rPr>
        <w:t xml:space="preserve"> publice;</w:t>
      </w:r>
    </w:p>
    <w:p w14:paraId="170E8BE5" w14:textId="77777777" w:rsidR="004559CC" w:rsidRPr="00BB6DD5" w:rsidRDefault="004B47BF" w:rsidP="004559CC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 </w:t>
      </w:r>
      <w:r w:rsidR="004559CC" w:rsidRPr="00BB6DD5">
        <w:rPr>
          <w:rFonts w:ascii="Trebuchet MS" w:hAnsi="Trebuchet MS"/>
        </w:rPr>
        <w:t xml:space="preserve">b) </w:t>
      </w:r>
      <w:proofErr w:type="spellStart"/>
      <w:r w:rsidR="004559CC" w:rsidRPr="00BB6DD5">
        <w:rPr>
          <w:rFonts w:ascii="Trebuchet MS" w:hAnsi="Trebuchet MS"/>
        </w:rPr>
        <w:t>obţinerea</w:t>
      </w:r>
      <w:proofErr w:type="spellEnd"/>
      <w:r w:rsidR="004559CC" w:rsidRPr="00BB6DD5">
        <w:rPr>
          <w:rFonts w:ascii="Trebuchet MS" w:hAnsi="Trebuchet MS"/>
        </w:rPr>
        <w:t xml:space="preserve"> unui/unei aviz/</w:t>
      </w:r>
      <w:proofErr w:type="spellStart"/>
      <w:r w:rsidR="004559CC" w:rsidRPr="00BB6DD5">
        <w:rPr>
          <w:rFonts w:ascii="Trebuchet MS" w:hAnsi="Trebuchet MS"/>
        </w:rPr>
        <w:t>autorizaţii</w:t>
      </w:r>
      <w:proofErr w:type="spellEnd"/>
      <w:r w:rsidR="004559CC" w:rsidRPr="00BB6DD5">
        <w:rPr>
          <w:rFonts w:ascii="Trebuchet MS" w:hAnsi="Trebuchet MS"/>
        </w:rPr>
        <w:t xml:space="preserve"> prevăzut/prevăzute de lege, potrivit art.465 alin. (2) din </w:t>
      </w:r>
      <w:r w:rsidR="00E24CD2" w:rsidRPr="00BB6DD5">
        <w:rPr>
          <w:rFonts w:ascii="Trebuchet MS" w:hAnsi="Trebuchet MS"/>
        </w:rPr>
        <w:t>Ordonanța de urgență a Guvernului nr. 57/2019</w:t>
      </w:r>
      <w:r w:rsidR="004559CC" w:rsidRPr="00BB6DD5">
        <w:rPr>
          <w:rFonts w:ascii="Trebuchet MS" w:hAnsi="Trebuchet MS"/>
        </w:rPr>
        <w:t>, cu modificările şi completările ulterioare.</w:t>
      </w:r>
    </w:p>
    <w:p w14:paraId="24198684" w14:textId="77777777" w:rsidR="008E70E0" w:rsidRPr="00BB6DD5" w:rsidRDefault="008E70E0" w:rsidP="0099300D">
      <w:pPr>
        <w:pStyle w:val="NoSpacing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</w:p>
    <w:p w14:paraId="024A43E2" w14:textId="77777777" w:rsidR="00357D1A" w:rsidRPr="00BB6DD5" w:rsidRDefault="009434B7" w:rsidP="0099300D">
      <w:pPr>
        <w:pStyle w:val="NoSpacing"/>
        <w:jc w:val="both"/>
        <w:rPr>
          <w:rFonts w:ascii="Trebuchet MS" w:hAnsi="Trebuchet MS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     </w:t>
      </w:r>
      <w:r w:rsidRPr="00BB6DD5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>Art. 1</w:t>
      </w:r>
      <w:r w:rsidR="00B707FC" w:rsidRPr="00BB6DD5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>3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 xml:space="preserve">. </w:t>
      </w:r>
      <w:r w:rsidRPr="00BB6DD5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>–</w:t>
      </w:r>
      <w:r w:rsidR="005F5340" w:rsidRPr="00BB6DD5">
        <w:rPr>
          <w:rStyle w:val="l5def1"/>
          <w:rFonts w:ascii="Trebuchet MS" w:hAnsi="Trebuchet MS" w:cs="Times New Roman"/>
          <w:b/>
          <w:color w:val="auto"/>
          <w:sz w:val="24"/>
          <w:szCs w:val="24"/>
        </w:rPr>
        <w:t xml:space="preserve"> </w:t>
      </w:r>
      <w:r w:rsidR="005F5340" w:rsidRPr="00BB6DD5">
        <w:rPr>
          <w:rFonts w:ascii="Trebuchet MS" w:hAnsi="Trebuchet MS"/>
        </w:rPr>
        <w:t>În domeniul informatic alocat fiecărei autorități sau instituții publice</w:t>
      </w:r>
      <w:r w:rsidR="005F5340" w:rsidRPr="00BB6DD5">
        <w:rPr>
          <w:rFonts w:ascii="Trebuchet MS" w:hAnsi="Trebuchet MS"/>
          <w:b/>
        </w:rPr>
        <w:t xml:space="preserve"> </w:t>
      </w:r>
      <w:r w:rsidR="005F5340" w:rsidRPr="00BB6DD5">
        <w:rPr>
          <w:rFonts w:ascii="Trebuchet MS" w:hAnsi="Trebuchet MS"/>
        </w:rPr>
        <w:t>în portalul de management al funcțiilor publice și funcționarilor publici</w:t>
      </w:r>
      <w:r w:rsidR="00357D1A" w:rsidRPr="00BB6DD5">
        <w:rPr>
          <w:rFonts w:ascii="Trebuchet MS" w:hAnsi="Trebuchet MS"/>
        </w:rPr>
        <w:t xml:space="preserve">, la </w:t>
      </w:r>
      <w:r w:rsidR="009A1A86" w:rsidRPr="00BB6DD5">
        <w:rPr>
          <w:rFonts w:ascii="Trebuchet MS" w:hAnsi="Trebuchet MS"/>
        </w:rPr>
        <w:t>s</w:t>
      </w:r>
      <w:r w:rsidR="00357D1A" w:rsidRPr="00BB6DD5">
        <w:rPr>
          <w:rFonts w:ascii="Trebuchet MS" w:hAnsi="Trebuchet MS"/>
        </w:rPr>
        <w:t>ecțiunea „Calendar concurs”</w:t>
      </w:r>
      <w:r w:rsidR="001B5D3F" w:rsidRPr="00BB6DD5">
        <w:rPr>
          <w:rFonts w:ascii="Trebuchet MS" w:hAnsi="Trebuchet MS"/>
        </w:rPr>
        <w:t>,</w:t>
      </w:r>
      <w:r w:rsidR="00357D1A" w:rsidRPr="00BB6DD5">
        <w:rPr>
          <w:rFonts w:ascii="Trebuchet MS" w:hAnsi="Trebuchet MS"/>
        </w:rPr>
        <w:t xml:space="preserve"> se completează </w:t>
      </w:r>
      <w:r w:rsidR="00357D1A" w:rsidRPr="00BB6DD5">
        <w:rPr>
          <w:rFonts w:ascii="Trebuchet MS" w:eastAsia="Times New Roman" w:hAnsi="Trebuchet MS" w:cs="Arial"/>
          <w:lang w:val="en-US"/>
        </w:rPr>
        <w:t xml:space="preserve">data,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ora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şi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locul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sau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locaţia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desfăşurării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probei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scrise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,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potrivit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proofErr w:type="spellStart"/>
      <w:r w:rsidR="00357D1A" w:rsidRPr="00BB6DD5">
        <w:rPr>
          <w:rFonts w:ascii="Trebuchet MS" w:eastAsia="Times New Roman" w:hAnsi="Trebuchet MS" w:cs="Arial"/>
          <w:lang w:val="en-US"/>
        </w:rPr>
        <w:t>prevederilor</w:t>
      </w:r>
      <w:proofErr w:type="spellEnd"/>
      <w:r w:rsidR="00357D1A" w:rsidRPr="00BB6DD5">
        <w:rPr>
          <w:rFonts w:ascii="Trebuchet MS" w:eastAsia="Times New Roman" w:hAnsi="Trebuchet MS" w:cs="Arial"/>
          <w:lang w:val="en-US"/>
        </w:rPr>
        <w:t xml:space="preserve"> </w:t>
      </w:r>
      <w:r w:rsidR="00357D1A" w:rsidRPr="00BB6DD5">
        <w:rPr>
          <w:rFonts w:ascii="Trebuchet MS" w:hAnsi="Trebuchet MS"/>
        </w:rPr>
        <w:t>art. 39 alin. (1</w:t>
      </w:r>
      <w:r w:rsidR="00357D1A" w:rsidRPr="00BB6DD5">
        <w:rPr>
          <w:rFonts w:ascii="Trebuchet MS" w:hAnsi="Trebuchet MS"/>
          <w:vertAlign w:val="superscript"/>
        </w:rPr>
        <w:t>1</w:t>
      </w:r>
      <w:r w:rsidR="00357D1A" w:rsidRPr="00BB6DD5">
        <w:rPr>
          <w:rFonts w:ascii="Trebuchet MS" w:hAnsi="Trebuchet MS"/>
        </w:rPr>
        <w:t xml:space="preserve">) lit. e) din Hotărârea Guvernului nr. 611/2008, cu modificările şi completările ulterioare, după cum urmează: </w:t>
      </w:r>
    </w:p>
    <w:p w14:paraId="761AE4FA" w14:textId="77777777" w:rsidR="009434B7" w:rsidRPr="00BB6DD5" w:rsidRDefault="0099300D" w:rsidP="0099300D">
      <w:pPr>
        <w:pStyle w:val="NoSpacing"/>
        <w:numPr>
          <w:ilvl w:val="0"/>
          <w:numId w:val="12"/>
        </w:numPr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</w:rPr>
        <w:t>data și ora desfășurării probei scrise</w:t>
      </w:r>
      <w:r w:rsidRPr="00BB6DD5">
        <w:rPr>
          <w:rStyle w:val="l5def1"/>
          <w:rFonts w:ascii="Trebuchet MS" w:hAnsi="Trebuchet MS" w:cs="Times New Roman"/>
          <w:color w:val="auto"/>
          <w:sz w:val="24"/>
          <w:szCs w:val="24"/>
          <w:lang w:val="en-US"/>
        </w:rPr>
        <w:t>;</w:t>
      </w:r>
    </w:p>
    <w:p w14:paraId="00CF4DA7" w14:textId="77777777" w:rsidR="0099300D" w:rsidRPr="00BB6DD5" w:rsidRDefault="0099300D" w:rsidP="0099300D">
      <w:pPr>
        <w:pStyle w:val="NoSpacing"/>
        <w:numPr>
          <w:ilvl w:val="0"/>
          <w:numId w:val="12"/>
        </w:numPr>
        <w:ind w:left="0" w:firstLine="426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locul sau locația desfășurării probei </w:t>
      </w:r>
      <w:r w:rsidR="008E7B10" w:rsidRPr="00BB6DD5">
        <w:rPr>
          <w:rFonts w:ascii="Trebuchet MS" w:hAnsi="Trebuchet MS"/>
        </w:rPr>
        <w:t>scrise</w:t>
      </w:r>
      <w:r w:rsidRPr="00BB6DD5">
        <w:rPr>
          <w:rFonts w:ascii="Trebuchet MS" w:hAnsi="Trebuchet MS"/>
        </w:rPr>
        <w:t xml:space="preserve"> stabilit/stabilită în condițiile prevăzute la art. 3 lit. e</w:t>
      </w:r>
      <w:r w:rsidRPr="00BB6DD5">
        <w:rPr>
          <w:rFonts w:ascii="Trebuchet MS" w:hAnsi="Trebuchet MS"/>
          <w:vertAlign w:val="superscript"/>
        </w:rPr>
        <w:t>2</w:t>
      </w:r>
      <w:r w:rsidR="00B42AFD" w:rsidRPr="00BB6DD5">
        <w:rPr>
          <w:rFonts w:ascii="Trebuchet MS" w:hAnsi="Trebuchet MS"/>
        </w:rPr>
        <w:t>)</w:t>
      </w:r>
      <w:r w:rsidRPr="00BB6DD5">
        <w:rPr>
          <w:rFonts w:ascii="Trebuchet MS" w:hAnsi="Trebuchet MS"/>
        </w:rPr>
        <w:t xml:space="preserve"> și e</w:t>
      </w:r>
      <w:r w:rsidRPr="00BB6DD5">
        <w:rPr>
          <w:rFonts w:ascii="Trebuchet MS" w:hAnsi="Trebuchet MS"/>
          <w:vertAlign w:val="superscript"/>
        </w:rPr>
        <w:t>3</w:t>
      </w:r>
      <w:r w:rsidR="00B42AFD" w:rsidRPr="00BB6DD5">
        <w:rPr>
          <w:rFonts w:ascii="Trebuchet MS" w:hAnsi="Trebuchet MS"/>
        </w:rPr>
        <w:t>)</w:t>
      </w:r>
      <w:r w:rsidRPr="00BB6DD5">
        <w:rPr>
          <w:rFonts w:ascii="Trebuchet MS" w:hAnsi="Trebuchet MS"/>
        </w:rPr>
        <w:t xml:space="preserve"> din Hotărârea Guvernului nr. 611/2008, cu modificările și completările ulterioare.</w:t>
      </w:r>
    </w:p>
    <w:p w14:paraId="2BE2A968" w14:textId="77777777" w:rsidR="00CC2C89" w:rsidRPr="00BB6DD5" w:rsidRDefault="00A22AF7" w:rsidP="004559CC">
      <w:pPr>
        <w:pStyle w:val="NoSpacing"/>
        <w:tabs>
          <w:tab w:val="left" w:pos="426"/>
        </w:tabs>
        <w:jc w:val="both"/>
        <w:rPr>
          <w:rFonts w:ascii="Trebuchet MS" w:hAnsi="Trebuchet MS"/>
          <w:b/>
        </w:rPr>
      </w:pPr>
      <w:r w:rsidRPr="00BB6DD5">
        <w:rPr>
          <w:rFonts w:ascii="Trebuchet MS" w:hAnsi="Trebuchet MS"/>
          <w:b/>
        </w:rPr>
        <w:tab/>
      </w:r>
    </w:p>
    <w:p w14:paraId="3189B4EE" w14:textId="77777777" w:rsidR="006224B0" w:rsidRPr="00BB6DD5" w:rsidRDefault="00FE423A" w:rsidP="006224B0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</w:rPr>
        <w:t xml:space="preserve">      Art. 1</w:t>
      </w:r>
      <w:r w:rsidR="00B707FC" w:rsidRPr="00BB6DD5">
        <w:rPr>
          <w:rFonts w:ascii="Trebuchet MS" w:hAnsi="Trebuchet MS"/>
          <w:b/>
        </w:rPr>
        <w:t>4</w:t>
      </w:r>
      <w:r w:rsidRPr="00BB6DD5">
        <w:rPr>
          <w:rFonts w:ascii="Trebuchet MS" w:hAnsi="Trebuchet MS"/>
          <w:b/>
        </w:rPr>
        <w:t>. –</w:t>
      </w:r>
      <w:r w:rsidR="00791C97" w:rsidRPr="00BB6DD5">
        <w:rPr>
          <w:rFonts w:ascii="Trebuchet MS" w:hAnsi="Trebuchet MS"/>
          <w:b/>
        </w:rPr>
        <w:t xml:space="preserve"> </w:t>
      </w:r>
      <w:r w:rsidR="00791C97" w:rsidRPr="00BB6DD5">
        <w:rPr>
          <w:rFonts w:ascii="Trebuchet MS" w:hAnsi="Trebuchet MS"/>
        </w:rPr>
        <w:t>În domeniul informatic alocat fiecărei autorități sau instituții publice</w:t>
      </w:r>
      <w:r w:rsidR="00791C97" w:rsidRPr="00BB6DD5">
        <w:rPr>
          <w:rFonts w:ascii="Trebuchet MS" w:hAnsi="Trebuchet MS"/>
          <w:b/>
        </w:rPr>
        <w:t xml:space="preserve"> </w:t>
      </w:r>
      <w:r w:rsidR="00791C97" w:rsidRPr="00BB6DD5">
        <w:rPr>
          <w:rFonts w:ascii="Trebuchet MS" w:hAnsi="Trebuchet MS"/>
        </w:rPr>
        <w:t>în portalul de management al funcțiilor publice și funcționarilor publici</w:t>
      </w:r>
      <w:r w:rsidR="00910AE4" w:rsidRPr="00BB6DD5">
        <w:rPr>
          <w:rFonts w:ascii="Trebuchet MS" w:hAnsi="Trebuchet MS"/>
        </w:rPr>
        <w:t>,</w:t>
      </w:r>
      <w:r w:rsidR="006224B0" w:rsidRPr="00BB6DD5">
        <w:rPr>
          <w:rFonts w:ascii="Trebuchet MS" w:hAnsi="Trebuchet MS"/>
        </w:rPr>
        <w:t xml:space="preserve"> </w:t>
      </w:r>
      <w:r w:rsidR="00910AE4" w:rsidRPr="00BB6DD5">
        <w:rPr>
          <w:rFonts w:ascii="Trebuchet MS" w:hAnsi="Trebuchet MS"/>
        </w:rPr>
        <w:t xml:space="preserve">la </w:t>
      </w:r>
      <w:proofErr w:type="spellStart"/>
      <w:r w:rsidR="00910AE4" w:rsidRPr="00BB6DD5">
        <w:rPr>
          <w:rFonts w:ascii="Trebuchet MS" w:hAnsi="Trebuchet MS"/>
        </w:rPr>
        <w:t>secţiunea</w:t>
      </w:r>
      <w:proofErr w:type="spellEnd"/>
      <w:r w:rsidR="00910AE4" w:rsidRPr="00BB6DD5">
        <w:rPr>
          <w:rFonts w:ascii="Trebuchet MS" w:hAnsi="Trebuchet MS"/>
        </w:rPr>
        <w:t xml:space="preserve"> „Instrumente de lucru”, </w:t>
      </w:r>
      <w:proofErr w:type="spellStart"/>
      <w:r w:rsidR="00910AE4" w:rsidRPr="00BB6DD5">
        <w:rPr>
          <w:rFonts w:ascii="Trebuchet MS" w:hAnsi="Trebuchet MS"/>
        </w:rPr>
        <w:t>subsecţiunea</w:t>
      </w:r>
      <w:proofErr w:type="spellEnd"/>
      <w:r w:rsidR="00910AE4" w:rsidRPr="00BB6DD5">
        <w:rPr>
          <w:rFonts w:ascii="Trebuchet MS" w:hAnsi="Trebuchet MS"/>
        </w:rPr>
        <w:t xml:space="preserve"> „</w:t>
      </w:r>
      <w:proofErr w:type="spellStart"/>
      <w:r w:rsidR="00910AE4" w:rsidRPr="00BB6DD5">
        <w:rPr>
          <w:rFonts w:ascii="Trebuchet MS" w:hAnsi="Trebuchet MS"/>
        </w:rPr>
        <w:t>Anunţuri</w:t>
      </w:r>
      <w:proofErr w:type="spellEnd"/>
      <w:r w:rsidR="00910AE4" w:rsidRPr="00BB6DD5">
        <w:rPr>
          <w:rFonts w:ascii="Trebuchet MS" w:hAnsi="Trebuchet MS"/>
        </w:rPr>
        <w:t xml:space="preserve"> concurs”</w:t>
      </w:r>
      <w:r w:rsidR="001B5D3F" w:rsidRPr="00BB6DD5">
        <w:rPr>
          <w:rFonts w:ascii="Trebuchet MS" w:hAnsi="Trebuchet MS"/>
        </w:rPr>
        <w:t>,</w:t>
      </w:r>
      <w:r w:rsidR="00910AE4" w:rsidRPr="00BB6DD5">
        <w:rPr>
          <w:rFonts w:ascii="Trebuchet MS" w:hAnsi="Trebuchet MS"/>
        </w:rPr>
        <w:t xml:space="preserve"> </w:t>
      </w:r>
      <w:r w:rsidR="006224B0" w:rsidRPr="00BB6DD5">
        <w:rPr>
          <w:rFonts w:ascii="Trebuchet MS" w:hAnsi="Trebuchet MS"/>
        </w:rPr>
        <w:t xml:space="preserve">se completează </w:t>
      </w:r>
      <w:proofErr w:type="spellStart"/>
      <w:r w:rsidR="006224B0" w:rsidRPr="00BB6DD5">
        <w:rPr>
          <w:rFonts w:ascii="Trebuchet MS" w:hAnsi="Trebuchet MS" w:cs="Arial"/>
        </w:rPr>
        <w:t>condiţiile</w:t>
      </w:r>
      <w:proofErr w:type="spellEnd"/>
      <w:r w:rsidR="006224B0" w:rsidRPr="00BB6DD5">
        <w:rPr>
          <w:rFonts w:ascii="Trebuchet MS" w:hAnsi="Trebuchet MS" w:cs="Arial"/>
        </w:rPr>
        <w:t xml:space="preserve"> de studii, </w:t>
      </w:r>
      <w:proofErr w:type="spellStart"/>
      <w:r w:rsidR="006224B0" w:rsidRPr="00BB6DD5">
        <w:rPr>
          <w:rFonts w:ascii="Trebuchet MS" w:hAnsi="Trebuchet MS" w:cs="Arial"/>
        </w:rPr>
        <w:t>condiţiile</w:t>
      </w:r>
      <w:proofErr w:type="spellEnd"/>
      <w:r w:rsidR="006224B0" w:rsidRPr="00BB6DD5">
        <w:rPr>
          <w:rFonts w:ascii="Trebuchet MS" w:hAnsi="Trebuchet MS" w:cs="Arial"/>
        </w:rPr>
        <w:t xml:space="preserve"> de vechime în specialitate </w:t>
      </w:r>
      <w:proofErr w:type="spellStart"/>
      <w:r w:rsidR="006224B0" w:rsidRPr="00BB6DD5">
        <w:rPr>
          <w:rFonts w:ascii="Trebuchet MS" w:hAnsi="Trebuchet MS" w:cs="Arial"/>
        </w:rPr>
        <w:t>şi</w:t>
      </w:r>
      <w:proofErr w:type="spellEnd"/>
      <w:r w:rsidR="006224B0" w:rsidRPr="00BB6DD5">
        <w:rPr>
          <w:rFonts w:ascii="Trebuchet MS" w:hAnsi="Trebuchet MS" w:cs="Arial"/>
        </w:rPr>
        <w:t xml:space="preserve"> alte </w:t>
      </w:r>
      <w:proofErr w:type="spellStart"/>
      <w:r w:rsidR="006224B0" w:rsidRPr="00BB6DD5">
        <w:rPr>
          <w:rFonts w:ascii="Trebuchet MS" w:hAnsi="Trebuchet MS" w:cs="Arial"/>
        </w:rPr>
        <w:t>condiţii</w:t>
      </w:r>
      <w:proofErr w:type="spellEnd"/>
      <w:r w:rsidR="006224B0" w:rsidRPr="00BB6DD5">
        <w:rPr>
          <w:rFonts w:ascii="Trebuchet MS" w:hAnsi="Trebuchet MS" w:cs="Arial"/>
        </w:rPr>
        <w:t xml:space="preserve"> specifice</w:t>
      </w:r>
      <w:r w:rsidR="006224B0" w:rsidRPr="00BB6DD5">
        <w:rPr>
          <w:rFonts w:ascii="Trebuchet MS" w:hAnsi="Trebuchet MS"/>
        </w:rPr>
        <w:t>, potrivit prevederilor art. 39 alin. (1</w:t>
      </w:r>
      <w:r w:rsidR="006224B0" w:rsidRPr="00BB6DD5">
        <w:rPr>
          <w:rFonts w:ascii="Trebuchet MS" w:hAnsi="Trebuchet MS"/>
          <w:vertAlign w:val="superscript"/>
        </w:rPr>
        <w:t>1</w:t>
      </w:r>
      <w:r w:rsidR="006224B0" w:rsidRPr="00BB6DD5">
        <w:rPr>
          <w:rFonts w:ascii="Trebuchet MS" w:hAnsi="Trebuchet MS"/>
        </w:rPr>
        <w:t xml:space="preserve">) lit. f) din Hotărârea Guvernului nr. 611/2008, cu modificările şi completările ulterioare, după cum urmează:  </w:t>
      </w:r>
    </w:p>
    <w:p w14:paraId="0AEECBA5" w14:textId="77777777" w:rsidR="006224B0" w:rsidRPr="00BB6DD5" w:rsidRDefault="006224B0" w:rsidP="006224B0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a) </w:t>
      </w:r>
      <w:proofErr w:type="spellStart"/>
      <w:r w:rsidRPr="00BB6DD5">
        <w:rPr>
          <w:rFonts w:ascii="Trebuchet MS" w:hAnsi="Trebuchet MS"/>
        </w:rPr>
        <w:t>condiţiile</w:t>
      </w:r>
      <w:proofErr w:type="spellEnd"/>
      <w:r w:rsidRPr="00BB6DD5">
        <w:rPr>
          <w:rFonts w:ascii="Trebuchet MS" w:hAnsi="Trebuchet MS"/>
        </w:rPr>
        <w:t xml:space="preserve"> de studii, stabilite cu respectarea art. 386 şi, după caz, a art. 465 alin. (3) din </w:t>
      </w:r>
      <w:proofErr w:type="spellStart"/>
      <w:r w:rsidRPr="00BB6DD5">
        <w:rPr>
          <w:rFonts w:ascii="Trebuchet MS" w:hAnsi="Trebuchet MS"/>
        </w:rPr>
        <w:t>Ordonanţa</w:t>
      </w:r>
      <w:proofErr w:type="spellEnd"/>
      <w:r w:rsidRPr="00BB6DD5">
        <w:rPr>
          <w:rFonts w:ascii="Trebuchet MS" w:hAnsi="Trebuchet MS"/>
        </w:rPr>
        <w:t xml:space="preserve"> de </w:t>
      </w:r>
      <w:proofErr w:type="spellStart"/>
      <w:r w:rsidRPr="00BB6DD5">
        <w:rPr>
          <w:rFonts w:ascii="Trebuchet MS" w:hAnsi="Trebuchet MS"/>
        </w:rPr>
        <w:t>urgenţă</w:t>
      </w:r>
      <w:proofErr w:type="spellEnd"/>
      <w:r w:rsidRPr="00BB6DD5">
        <w:rPr>
          <w:rFonts w:ascii="Trebuchet MS" w:hAnsi="Trebuchet MS"/>
        </w:rPr>
        <w:t xml:space="preserve"> a Guvernului nr. 57/2019, cu modificările şi completările ulterioare, precum şi a art. 20 alin. (2) din Hotărârea Guvernului nr. 611/2008, cu modificările şi completările ulterioare;  </w:t>
      </w:r>
    </w:p>
    <w:p w14:paraId="0607251E" w14:textId="77777777" w:rsidR="006224B0" w:rsidRPr="00BB6DD5" w:rsidRDefault="006224B0" w:rsidP="006224B0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</w:t>
      </w:r>
      <w:r w:rsidR="00822A1A" w:rsidRPr="00BB6DD5">
        <w:rPr>
          <w:rFonts w:ascii="Trebuchet MS" w:hAnsi="Trebuchet MS"/>
        </w:rPr>
        <w:t xml:space="preserve">  </w:t>
      </w:r>
      <w:r w:rsidRPr="00BB6DD5">
        <w:rPr>
          <w:rFonts w:ascii="Trebuchet MS" w:hAnsi="Trebuchet MS"/>
        </w:rPr>
        <w:t xml:space="preserve">b) </w:t>
      </w:r>
      <w:proofErr w:type="spellStart"/>
      <w:r w:rsidRPr="00BB6DD5">
        <w:rPr>
          <w:rFonts w:ascii="Trebuchet MS" w:hAnsi="Trebuchet MS"/>
        </w:rPr>
        <w:t>condiţiile</w:t>
      </w:r>
      <w:proofErr w:type="spellEnd"/>
      <w:r w:rsidRPr="00BB6DD5">
        <w:rPr>
          <w:rFonts w:ascii="Trebuchet MS" w:hAnsi="Trebuchet MS"/>
        </w:rPr>
        <w:t xml:space="preserve"> minime de vechime în specialitatea studiilor necesare ocupării </w:t>
      </w:r>
      <w:proofErr w:type="spellStart"/>
      <w:r w:rsidRPr="00BB6DD5">
        <w:rPr>
          <w:rFonts w:ascii="Trebuchet MS" w:hAnsi="Trebuchet MS"/>
        </w:rPr>
        <w:t>funcţiilor</w:t>
      </w:r>
      <w:proofErr w:type="spellEnd"/>
      <w:r w:rsidRPr="00BB6DD5">
        <w:rPr>
          <w:rFonts w:ascii="Trebuchet MS" w:hAnsi="Trebuchet MS"/>
        </w:rPr>
        <w:t xml:space="preserve"> publice</w:t>
      </w:r>
      <w:r w:rsidR="00791C97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stabilite în </w:t>
      </w:r>
      <w:proofErr w:type="spellStart"/>
      <w:r w:rsidRPr="00BB6DD5">
        <w:rPr>
          <w:rFonts w:ascii="Trebuchet MS" w:hAnsi="Trebuchet MS"/>
        </w:rPr>
        <w:t>condiţiile</w:t>
      </w:r>
      <w:proofErr w:type="spellEnd"/>
      <w:r w:rsidRPr="00BB6DD5">
        <w:rPr>
          <w:rFonts w:ascii="Trebuchet MS" w:hAnsi="Trebuchet MS"/>
        </w:rPr>
        <w:t xml:space="preserve"> </w:t>
      </w:r>
      <w:r w:rsidR="00791C97" w:rsidRPr="00BB6DD5">
        <w:rPr>
          <w:rFonts w:ascii="Trebuchet MS" w:hAnsi="Trebuchet MS"/>
        </w:rPr>
        <w:t xml:space="preserve">prevăzute la </w:t>
      </w:r>
      <w:r w:rsidRPr="00BB6DD5">
        <w:rPr>
          <w:rFonts w:ascii="Trebuchet MS" w:hAnsi="Trebuchet MS"/>
        </w:rPr>
        <w:t xml:space="preserve">art. 468 din </w:t>
      </w:r>
      <w:proofErr w:type="spellStart"/>
      <w:r w:rsidRPr="00BB6DD5">
        <w:rPr>
          <w:rFonts w:ascii="Trebuchet MS" w:hAnsi="Trebuchet MS"/>
        </w:rPr>
        <w:t>Ordonanţa</w:t>
      </w:r>
      <w:proofErr w:type="spellEnd"/>
      <w:r w:rsidRPr="00BB6DD5">
        <w:rPr>
          <w:rFonts w:ascii="Trebuchet MS" w:hAnsi="Trebuchet MS"/>
        </w:rPr>
        <w:t xml:space="preserve"> de </w:t>
      </w:r>
      <w:proofErr w:type="spellStart"/>
      <w:r w:rsidRPr="00BB6DD5">
        <w:rPr>
          <w:rFonts w:ascii="Trebuchet MS" w:hAnsi="Trebuchet MS"/>
        </w:rPr>
        <w:t>urgenţă</w:t>
      </w:r>
      <w:proofErr w:type="spellEnd"/>
      <w:r w:rsidRPr="00BB6DD5">
        <w:rPr>
          <w:rFonts w:ascii="Trebuchet MS" w:hAnsi="Trebuchet MS"/>
        </w:rPr>
        <w:t xml:space="preserve"> a Guvernului nr. 57/2019, cu modificările şi completările ulterioare;  </w:t>
      </w:r>
    </w:p>
    <w:p w14:paraId="5B279327" w14:textId="77777777" w:rsidR="006224B0" w:rsidRPr="00BB6DD5" w:rsidRDefault="006224B0" w:rsidP="006224B0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</w:t>
      </w:r>
      <w:r w:rsidR="00822A1A" w:rsidRPr="00BB6DD5">
        <w:rPr>
          <w:rFonts w:ascii="Trebuchet MS" w:hAnsi="Trebuchet MS"/>
        </w:rPr>
        <w:t xml:space="preserve">  </w:t>
      </w:r>
      <w:r w:rsidRPr="00BB6DD5">
        <w:rPr>
          <w:rFonts w:ascii="Trebuchet MS" w:hAnsi="Trebuchet MS"/>
        </w:rPr>
        <w:t xml:space="preserve">c) alte </w:t>
      </w:r>
      <w:proofErr w:type="spellStart"/>
      <w:r w:rsidRPr="00BB6DD5">
        <w:rPr>
          <w:rFonts w:ascii="Trebuchet MS" w:hAnsi="Trebuchet MS"/>
        </w:rPr>
        <w:t>condiţii</w:t>
      </w:r>
      <w:proofErr w:type="spellEnd"/>
      <w:r w:rsidRPr="00BB6DD5">
        <w:rPr>
          <w:rFonts w:ascii="Trebuchet MS" w:hAnsi="Trebuchet MS"/>
        </w:rPr>
        <w:t xml:space="preserve"> specifice, care se pot referi la absolvirea unor </w:t>
      </w:r>
      <w:proofErr w:type="spellStart"/>
      <w:r w:rsidRPr="00BB6DD5">
        <w:rPr>
          <w:rFonts w:ascii="Trebuchet MS" w:hAnsi="Trebuchet MS"/>
        </w:rPr>
        <w:t>perfecţionări</w:t>
      </w:r>
      <w:proofErr w:type="spellEnd"/>
      <w:r w:rsidRPr="00BB6DD5">
        <w:rPr>
          <w:rFonts w:ascii="Trebuchet MS" w:hAnsi="Trebuchet MS"/>
        </w:rPr>
        <w:t xml:space="preserve">/specializări stabilite prin acte normative pentru ocuparea/exercitarea unei </w:t>
      </w:r>
      <w:proofErr w:type="spellStart"/>
      <w:r w:rsidRPr="00BB6DD5">
        <w:rPr>
          <w:rFonts w:ascii="Trebuchet MS" w:hAnsi="Trebuchet MS"/>
        </w:rPr>
        <w:t>funcţii</w:t>
      </w:r>
      <w:proofErr w:type="spellEnd"/>
      <w:r w:rsidRPr="00BB6DD5">
        <w:rPr>
          <w:rFonts w:ascii="Trebuchet MS" w:hAnsi="Trebuchet MS"/>
        </w:rPr>
        <w:t xml:space="preserve"> publice </w:t>
      </w:r>
      <w:proofErr w:type="spellStart"/>
      <w:r w:rsidRPr="00BB6DD5">
        <w:rPr>
          <w:rFonts w:ascii="Trebuchet MS" w:hAnsi="Trebuchet MS"/>
        </w:rPr>
        <w:t>şi</w:t>
      </w:r>
      <w:proofErr w:type="spellEnd"/>
      <w:r w:rsidRPr="00BB6DD5">
        <w:rPr>
          <w:rFonts w:ascii="Trebuchet MS" w:hAnsi="Trebuchet MS"/>
        </w:rPr>
        <w:t xml:space="preserve">/sau, după caz, a unor </w:t>
      </w:r>
      <w:proofErr w:type="spellStart"/>
      <w:r w:rsidRPr="00BB6DD5">
        <w:rPr>
          <w:rFonts w:ascii="Trebuchet MS" w:hAnsi="Trebuchet MS"/>
        </w:rPr>
        <w:t>perfecţionări</w:t>
      </w:r>
      <w:proofErr w:type="spellEnd"/>
      <w:r w:rsidRPr="00BB6DD5">
        <w:rPr>
          <w:rFonts w:ascii="Trebuchet MS" w:hAnsi="Trebuchet MS"/>
        </w:rPr>
        <w:t xml:space="preserve">/specializări considerate utile pentru </w:t>
      </w:r>
      <w:proofErr w:type="spellStart"/>
      <w:r w:rsidRPr="00BB6DD5">
        <w:rPr>
          <w:rFonts w:ascii="Trebuchet MS" w:hAnsi="Trebuchet MS"/>
        </w:rPr>
        <w:t>desfăşurarea</w:t>
      </w:r>
      <w:proofErr w:type="spellEnd"/>
      <w:r w:rsidRPr="00BB6DD5">
        <w:rPr>
          <w:rFonts w:ascii="Trebuchet MS" w:hAnsi="Trebuchet MS"/>
        </w:rPr>
        <w:t xml:space="preserve"> </w:t>
      </w:r>
      <w:proofErr w:type="spellStart"/>
      <w:r w:rsidRPr="00BB6DD5">
        <w:rPr>
          <w:rFonts w:ascii="Trebuchet MS" w:hAnsi="Trebuchet MS"/>
        </w:rPr>
        <w:t>activităţii</w:t>
      </w:r>
      <w:proofErr w:type="spellEnd"/>
      <w:r w:rsidRPr="00BB6DD5">
        <w:rPr>
          <w:rFonts w:ascii="Trebuchet MS" w:hAnsi="Trebuchet MS"/>
        </w:rPr>
        <w:t xml:space="preserve"> în </w:t>
      </w:r>
      <w:r w:rsidRPr="00BB6DD5">
        <w:rPr>
          <w:rFonts w:ascii="Trebuchet MS" w:hAnsi="Trebuchet MS"/>
        </w:rPr>
        <w:lastRenderedPageBreak/>
        <w:t xml:space="preserve">exercitarea </w:t>
      </w:r>
      <w:proofErr w:type="spellStart"/>
      <w:r w:rsidRPr="00BB6DD5">
        <w:rPr>
          <w:rFonts w:ascii="Trebuchet MS" w:hAnsi="Trebuchet MS"/>
        </w:rPr>
        <w:t>funcţiei</w:t>
      </w:r>
      <w:proofErr w:type="spellEnd"/>
      <w:r w:rsidRPr="00BB6DD5">
        <w:rPr>
          <w:rFonts w:ascii="Trebuchet MS" w:hAnsi="Trebuchet MS"/>
        </w:rPr>
        <w:t xml:space="preserve"> publice sau </w:t>
      </w:r>
      <w:proofErr w:type="spellStart"/>
      <w:r w:rsidRPr="00BB6DD5">
        <w:rPr>
          <w:rFonts w:ascii="Trebuchet MS" w:hAnsi="Trebuchet MS"/>
        </w:rPr>
        <w:t>obţinerea</w:t>
      </w:r>
      <w:proofErr w:type="spellEnd"/>
      <w:r w:rsidRPr="00BB6DD5">
        <w:rPr>
          <w:rFonts w:ascii="Trebuchet MS" w:hAnsi="Trebuchet MS"/>
        </w:rPr>
        <w:t xml:space="preserve"> unui/unei aviz/</w:t>
      </w:r>
      <w:proofErr w:type="spellStart"/>
      <w:r w:rsidRPr="00BB6DD5">
        <w:rPr>
          <w:rFonts w:ascii="Trebuchet MS" w:hAnsi="Trebuchet MS"/>
        </w:rPr>
        <w:t>autorizaţii</w:t>
      </w:r>
      <w:proofErr w:type="spellEnd"/>
      <w:r w:rsidRPr="00BB6DD5">
        <w:rPr>
          <w:rFonts w:ascii="Trebuchet MS" w:hAnsi="Trebuchet MS"/>
        </w:rPr>
        <w:t xml:space="preserve"> prevăzut/prevăzute de lege, în </w:t>
      </w:r>
      <w:proofErr w:type="spellStart"/>
      <w:r w:rsidRPr="00BB6DD5">
        <w:rPr>
          <w:rFonts w:ascii="Trebuchet MS" w:hAnsi="Trebuchet MS"/>
        </w:rPr>
        <w:t>condiţiile</w:t>
      </w:r>
      <w:proofErr w:type="spellEnd"/>
      <w:r w:rsidRPr="00BB6DD5">
        <w:rPr>
          <w:rFonts w:ascii="Trebuchet MS" w:hAnsi="Trebuchet MS"/>
        </w:rPr>
        <w:t xml:space="preserve"> prevăzute la art. 465 alin. (2) din </w:t>
      </w:r>
      <w:proofErr w:type="spellStart"/>
      <w:r w:rsidRPr="00BB6DD5">
        <w:rPr>
          <w:rFonts w:ascii="Trebuchet MS" w:hAnsi="Trebuchet MS"/>
        </w:rPr>
        <w:t>Ordonanţa</w:t>
      </w:r>
      <w:proofErr w:type="spellEnd"/>
      <w:r w:rsidRPr="00BB6DD5">
        <w:rPr>
          <w:rFonts w:ascii="Trebuchet MS" w:hAnsi="Trebuchet MS"/>
        </w:rPr>
        <w:t xml:space="preserve"> de </w:t>
      </w:r>
      <w:proofErr w:type="spellStart"/>
      <w:r w:rsidRPr="00BB6DD5">
        <w:rPr>
          <w:rFonts w:ascii="Trebuchet MS" w:hAnsi="Trebuchet MS"/>
        </w:rPr>
        <w:t>urgenţă</w:t>
      </w:r>
      <w:proofErr w:type="spellEnd"/>
      <w:r w:rsidRPr="00BB6DD5">
        <w:rPr>
          <w:rFonts w:ascii="Trebuchet MS" w:hAnsi="Trebuchet MS"/>
        </w:rPr>
        <w:t xml:space="preserve"> a Guvernului nr. 57/2019, cu modificările şi completările ulterioare.  </w:t>
      </w:r>
    </w:p>
    <w:p w14:paraId="1845178C" w14:textId="77777777" w:rsidR="00FE423A" w:rsidRPr="00BB6DD5" w:rsidRDefault="00FE423A" w:rsidP="004559CC">
      <w:pPr>
        <w:pStyle w:val="NoSpacing"/>
        <w:tabs>
          <w:tab w:val="left" w:pos="426"/>
        </w:tabs>
        <w:jc w:val="both"/>
        <w:rPr>
          <w:rFonts w:ascii="Trebuchet MS" w:hAnsi="Trebuchet MS"/>
          <w:b/>
        </w:rPr>
      </w:pPr>
    </w:p>
    <w:p w14:paraId="2DA525E2" w14:textId="4601FB44" w:rsidR="003C63F0" w:rsidRPr="00BB6DD5" w:rsidRDefault="003C63F0" w:rsidP="003C63F0">
      <w:pPr>
        <w:pStyle w:val="NoSpacing"/>
        <w:tabs>
          <w:tab w:val="left" w:pos="426"/>
        </w:tabs>
        <w:jc w:val="both"/>
        <w:rPr>
          <w:rFonts w:ascii="Trebuchet MS" w:hAnsi="Trebuchet MS"/>
        </w:rPr>
      </w:pPr>
      <w:r w:rsidRPr="00BB6DD5">
        <w:rPr>
          <w:rFonts w:ascii="Trebuchet MS" w:hAnsi="Trebuchet MS"/>
          <w:b/>
        </w:rPr>
        <w:t xml:space="preserve">     Art. 1</w:t>
      </w:r>
      <w:r w:rsidR="00B707FC" w:rsidRPr="00BB6DD5">
        <w:rPr>
          <w:rFonts w:ascii="Trebuchet MS" w:hAnsi="Trebuchet MS"/>
          <w:b/>
        </w:rPr>
        <w:t>5</w:t>
      </w:r>
      <w:r w:rsidRPr="00BB6DD5">
        <w:rPr>
          <w:rFonts w:ascii="Trebuchet MS" w:hAnsi="Trebuchet MS"/>
          <w:b/>
        </w:rPr>
        <w:t>. –</w:t>
      </w:r>
      <w:r w:rsidRPr="00BB6DD5">
        <w:rPr>
          <w:rFonts w:ascii="Trebuchet MS" w:hAnsi="Trebuchet MS"/>
        </w:rPr>
        <w:t xml:space="preserve"> (1)</w:t>
      </w:r>
      <w:r w:rsidR="00791C97" w:rsidRPr="00BB6DD5">
        <w:rPr>
          <w:rFonts w:ascii="Trebuchet MS" w:hAnsi="Trebuchet MS"/>
        </w:rPr>
        <w:t xml:space="preserve"> În domeniul informatic alocat fiecărei autorități sau instituții publice</w:t>
      </w:r>
      <w:r w:rsidR="00791C97" w:rsidRPr="00BB6DD5">
        <w:rPr>
          <w:rFonts w:ascii="Trebuchet MS" w:hAnsi="Trebuchet MS"/>
          <w:b/>
        </w:rPr>
        <w:t xml:space="preserve"> </w:t>
      </w:r>
      <w:r w:rsidR="00791C97" w:rsidRPr="00BB6DD5">
        <w:rPr>
          <w:rFonts w:ascii="Trebuchet MS" w:hAnsi="Trebuchet MS"/>
        </w:rPr>
        <w:t>în portalul de management al funcțiilor publice și funcționarilor publici</w:t>
      </w:r>
      <w:r w:rsidR="00910AE4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</w:t>
      </w:r>
      <w:r w:rsidR="00910AE4" w:rsidRPr="00BB6DD5">
        <w:rPr>
          <w:rFonts w:ascii="Trebuchet MS" w:hAnsi="Trebuchet MS"/>
        </w:rPr>
        <w:t xml:space="preserve">la </w:t>
      </w:r>
      <w:proofErr w:type="spellStart"/>
      <w:r w:rsidR="00910AE4" w:rsidRPr="00BB6DD5">
        <w:rPr>
          <w:rFonts w:ascii="Trebuchet MS" w:hAnsi="Trebuchet MS"/>
        </w:rPr>
        <w:t>secţiunea</w:t>
      </w:r>
      <w:proofErr w:type="spellEnd"/>
      <w:r w:rsidR="00910AE4" w:rsidRPr="00BB6DD5">
        <w:rPr>
          <w:rFonts w:ascii="Trebuchet MS" w:hAnsi="Trebuchet MS"/>
        </w:rPr>
        <w:t xml:space="preserve"> „Instrumente de lucru”, </w:t>
      </w:r>
      <w:proofErr w:type="spellStart"/>
      <w:r w:rsidR="00910AE4" w:rsidRPr="00BB6DD5">
        <w:rPr>
          <w:rFonts w:ascii="Trebuchet MS" w:hAnsi="Trebuchet MS"/>
        </w:rPr>
        <w:t>subsecţiunea</w:t>
      </w:r>
      <w:proofErr w:type="spellEnd"/>
      <w:r w:rsidR="00910AE4" w:rsidRPr="00BB6DD5">
        <w:rPr>
          <w:rFonts w:ascii="Trebuchet MS" w:hAnsi="Trebuchet MS"/>
        </w:rPr>
        <w:t xml:space="preserve"> „</w:t>
      </w:r>
      <w:proofErr w:type="spellStart"/>
      <w:r w:rsidR="00910AE4" w:rsidRPr="00BB6DD5">
        <w:rPr>
          <w:rFonts w:ascii="Trebuchet MS" w:hAnsi="Trebuchet MS"/>
        </w:rPr>
        <w:t>Anunţuri</w:t>
      </w:r>
      <w:proofErr w:type="spellEnd"/>
      <w:r w:rsidR="00910AE4" w:rsidRPr="00BB6DD5">
        <w:rPr>
          <w:rFonts w:ascii="Trebuchet MS" w:hAnsi="Trebuchet MS"/>
        </w:rPr>
        <w:t xml:space="preserve"> concurs”</w:t>
      </w:r>
      <w:r w:rsidR="001B5D3F" w:rsidRPr="00BB6DD5">
        <w:rPr>
          <w:rFonts w:ascii="Trebuchet MS" w:hAnsi="Trebuchet MS"/>
        </w:rPr>
        <w:t>,</w:t>
      </w:r>
      <w:r w:rsidR="00910AE4" w:rsidRPr="00BB6DD5">
        <w:rPr>
          <w:rFonts w:ascii="Trebuchet MS" w:hAnsi="Trebuchet MS"/>
        </w:rPr>
        <w:t xml:space="preserve"> </w:t>
      </w:r>
      <w:r w:rsidRPr="00BB6DD5">
        <w:rPr>
          <w:rFonts w:ascii="Trebuchet MS" w:hAnsi="Trebuchet MS"/>
        </w:rPr>
        <w:t>perioada de depunere a dosarelor de concurs, potrivit prevederilor art. 39 alin. (1</w:t>
      </w:r>
      <w:r w:rsidRPr="00BB6DD5">
        <w:rPr>
          <w:rFonts w:ascii="Trebuchet MS" w:hAnsi="Trebuchet MS"/>
          <w:vertAlign w:val="superscript"/>
        </w:rPr>
        <w:t>1</w:t>
      </w:r>
      <w:r w:rsidRPr="00BB6DD5">
        <w:rPr>
          <w:rFonts w:ascii="Trebuchet MS" w:hAnsi="Trebuchet MS"/>
        </w:rPr>
        <w:t xml:space="preserve">) lit. g) din Hotărârea Guvernului nr. 611/2008, cu modificările </w:t>
      </w:r>
      <w:proofErr w:type="spellStart"/>
      <w:r w:rsidRPr="00BB6DD5">
        <w:rPr>
          <w:rFonts w:ascii="Trebuchet MS" w:hAnsi="Trebuchet MS"/>
        </w:rPr>
        <w:t>şi</w:t>
      </w:r>
      <w:proofErr w:type="spellEnd"/>
      <w:r w:rsidRPr="00BB6DD5">
        <w:rPr>
          <w:rFonts w:ascii="Trebuchet MS" w:hAnsi="Trebuchet MS"/>
        </w:rPr>
        <w:t xml:space="preserve"> completările ulterioare</w:t>
      </w:r>
      <w:r w:rsidR="00734C49" w:rsidRPr="00BB6DD5">
        <w:rPr>
          <w:rFonts w:ascii="Trebuchet MS" w:hAnsi="Trebuchet MS"/>
        </w:rPr>
        <w:t>,</w:t>
      </w:r>
      <w:r w:rsidR="00F163F8" w:rsidRPr="00BB6DD5">
        <w:rPr>
          <w:rFonts w:ascii="Trebuchet MS" w:hAnsi="Trebuchet MS"/>
        </w:rPr>
        <w:t xml:space="preserve"> se calculează și completează automat</w:t>
      </w:r>
      <w:r w:rsidRPr="00BB6DD5">
        <w:rPr>
          <w:rFonts w:ascii="Trebuchet MS" w:hAnsi="Trebuchet MS"/>
        </w:rPr>
        <w:t>, după cum urmează:</w:t>
      </w:r>
    </w:p>
    <w:p w14:paraId="33AB28A4" w14:textId="77777777" w:rsidR="003C63F0" w:rsidRPr="00BB6DD5" w:rsidRDefault="003C63F0" w:rsidP="003C63F0">
      <w:pPr>
        <w:pStyle w:val="NoSpacing"/>
        <w:numPr>
          <w:ilvl w:val="0"/>
          <w:numId w:val="7"/>
        </w:numPr>
        <w:ind w:left="0" w:firstLine="426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>20 de zile de la data publicării anunțului de concurs pentru funcțiile publice vacante, potrivit prevederilor art. 49 alin. (1) din Hotărârea Guvernului nr. 611/2008, cu modificările și completările ulterioare;</w:t>
      </w:r>
    </w:p>
    <w:p w14:paraId="4842F7BD" w14:textId="77777777" w:rsidR="003C63F0" w:rsidRPr="00BB6DD5" w:rsidRDefault="003C63F0" w:rsidP="003C63F0">
      <w:pPr>
        <w:pStyle w:val="NoSpacing"/>
        <w:numPr>
          <w:ilvl w:val="0"/>
          <w:numId w:val="7"/>
        </w:numPr>
        <w:ind w:left="0" w:firstLine="426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8 zile de la data publicării anunțului de concurs, potrivit prevederilor art. 72 alin. (1) din Hotărârea Guvernului nr. 611/2008, cu modificările și completările ulterioare. </w:t>
      </w:r>
    </w:p>
    <w:p w14:paraId="4C26F789" w14:textId="77777777" w:rsidR="003C63F0" w:rsidRPr="00BB6DD5" w:rsidRDefault="003C63F0" w:rsidP="003C63F0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   (2) Termenele prevăzute la alin. (1) se calculează având în vedere inclusiv ziua când a</w:t>
      </w:r>
      <w:r w:rsidR="001B5D3F" w:rsidRPr="00BB6DD5">
        <w:rPr>
          <w:rFonts w:ascii="Trebuchet MS" w:hAnsi="Trebuchet MS"/>
        </w:rPr>
        <w:t>u</w:t>
      </w:r>
      <w:r w:rsidRPr="00BB6DD5">
        <w:rPr>
          <w:rFonts w:ascii="Trebuchet MS" w:hAnsi="Trebuchet MS"/>
        </w:rPr>
        <w:t xml:space="preserve"> început și ziua când s-a</w:t>
      </w:r>
      <w:r w:rsidR="001B5D3F" w:rsidRPr="00BB6DD5">
        <w:rPr>
          <w:rFonts w:ascii="Trebuchet MS" w:hAnsi="Trebuchet MS"/>
        </w:rPr>
        <w:t>u</w:t>
      </w:r>
      <w:r w:rsidRPr="00BB6DD5">
        <w:rPr>
          <w:rFonts w:ascii="Trebuchet MS" w:hAnsi="Trebuchet MS"/>
        </w:rPr>
        <w:t xml:space="preserve"> sfârșit, potrivit prevederilor art. 156 alin. (1) din Hotărârea Guvernului nr. 611/2008, cu modificările și completările ulterioare, iar în situația în care ultima zi </w:t>
      </w:r>
      <w:r w:rsidR="001B5D3F" w:rsidRPr="00BB6DD5">
        <w:rPr>
          <w:rFonts w:ascii="Trebuchet MS" w:hAnsi="Trebuchet MS"/>
        </w:rPr>
        <w:t xml:space="preserve">a termenului </w:t>
      </w:r>
      <w:r w:rsidRPr="00BB6DD5">
        <w:rPr>
          <w:rFonts w:ascii="Trebuchet MS" w:hAnsi="Trebuchet MS"/>
        </w:rPr>
        <w:t>cade într-o zi nelucrătoare sau de sărbătoare legală ac</w:t>
      </w:r>
      <w:r w:rsidR="001B5D3F" w:rsidRPr="00BB6DD5">
        <w:rPr>
          <w:rFonts w:ascii="Trebuchet MS" w:hAnsi="Trebuchet MS"/>
        </w:rPr>
        <w:t>esta</w:t>
      </w:r>
      <w:r w:rsidRPr="00BB6DD5">
        <w:rPr>
          <w:rFonts w:ascii="Trebuchet MS" w:hAnsi="Trebuchet MS"/>
        </w:rPr>
        <w:t xml:space="preserve"> se va prelungi până la sfârșitul primei zile lucrătoare </w:t>
      </w:r>
      <w:r w:rsidR="001B5D3F" w:rsidRPr="00BB6DD5">
        <w:rPr>
          <w:rFonts w:ascii="Trebuchet MS" w:hAnsi="Trebuchet MS"/>
        </w:rPr>
        <w:t>următoare</w:t>
      </w:r>
      <w:r w:rsidRPr="00BB6DD5">
        <w:rPr>
          <w:rFonts w:ascii="Trebuchet MS" w:hAnsi="Trebuchet MS"/>
        </w:rPr>
        <w:t xml:space="preserve">, potrivit prevederilor art. 156 alin. (4) din Hotărârea Guvernului nr. 611/2008, cu modificările și completările ulterioare. </w:t>
      </w:r>
    </w:p>
    <w:p w14:paraId="0DF30F80" w14:textId="77777777" w:rsidR="00714E03" w:rsidRPr="00BB6DD5" w:rsidRDefault="00714E03" w:rsidP="003C63F0">
      <w:pPr>
        <w:pStyle w:val="NoSpacing"/>
        <w:jc w:val="both"/>
        <w:rPr>
          <w:rFonts w:ascii="Trebuchet MS" w:hAnsi="Trebuchet MS"/>
        </w:rPr>
      </w:pPr>
    </w:p>
    <w:p w14:paraId="40A654FA" w14:textId="77777777" w:rsidR="00714E03" w:rsidRPr="00BB6DD5" w:rsidRDefault="00714E03" w:rsidP="00714E03">
      <w:pPr>
        <w:tabs>
          <w:tab w:val="left" w:pos="567"/>
          <w:tab w:val="center" w:pos="1418"/>
          <w:tab w:val="center" w:pos="4536"/>
          <w:tab w:val="right" w:pos="9072"/>
        </w:tabs>
        <w:spacing w:after="120"/>
        <w:jc w:val="both"/>
        <w:rPr>
          <w:rStyle w:val="l5def1"/>
          <w:rFonts w:ascii="Trebuchet MS" w:hAnsi="Trebuchet MS" w:cs="Times New Roman"/>
          <w:color w:val="auto"/>
          <w:sz w:val="24"/>
          <w:szCs w:val="24"/>
        </w:rPr>
      </w:pPr>
      <w:r w:rsidRPr="00BB6DD5">
        <w:rPr>
          <w:rStyle w:val="l5def1"/>
          <w:rFonts w:ascii="Trebuchet MS" w:hAnsi="Trebuchet MS"/>
          <w:b/>
          <w:color w:val="auto"/>
          <w:sz w:val="24"/>
          <w:szCs w:val="24"/>
        </w:rPr>
        <w:t xml:space="preserve">    Art. 1</w:t>
      </w:r>
      <w:r w:rsidR="00B707FC" w:rsidRPr="00BB6DD5">
        <w:rPr>
          <w:rStyle w:val="l5def1"/>
          <w:rFonts w:ascii="Trebuchet MS" w:hAnsi="Trebuchet MS"/>
          <w:b/>
          <w:color w:val="auto"/>
          <w:sz w:val="24"/>
          <w:szCs w:val="24"/>
        </w:rPr>
        <w:t>6</w:t>
      </w:r>
      <w:r w:rsidRPr="00BB6DD5">
        <w:rPr>
          <w:rStyle w:val="l5def1"/>
          <w:rFonts w:ascii="Trebuchet MS" w:hAnsi="Trebuchet MS"/>
          <w:b/>
          <w:color w:val="auto"/>
          <w:sz w:val="24"/>
          <w:szCs w:val="24"/>
        </w:rPr>
        <w:t>. -</w:t>
      </w:r>
      <w:r w:rsidR="00543C60" w:rsidRPr="00BB6DD5">
        <w:rPr>
          <w:rStyle w:val="l5def1"/>
          <w:rFonts w:ascii="Trebuchet MS" w:hAnsi="Trebuchet MS"/>
          <w:b/>
          <w:color w:val="auto"/>
          <w:sz w:val="24"/>
          <w:szCs w:val="24"/>
        </w:rPr>
        <w:t xml:space="preserve"> </w:t>
      </w:r>
      <w:r w:rsidR="00543C60" w:rsidRPr="00BB6DD5">
        <w:rPr>
          <w:rFonts w:ascii="Trebuchet MS" w:hAnsi="Trebuchet MS"/>
        </w:rPr>
        <w:t>În domeniul informatic alocat fiecărei autorități sau instituții publice</w:t>
      </w:r>
      <w:r w:rsidR="00543C60" w:rsidRPr="00BB6DD5">
        <w:rPr>
          <w:rFonts w:ascii="Trebuchet MS" w:hAnsi="Trebuchet MS"/>
          <w:b/>
        </w:rPr>
        <w:t xml:space="preserve"> </w:t>
      </w:r>
      <w:r w:rsidR="00543C60" w:rsidRPr="00BB6DD5">
        <w:rPr>
          <w:rFonts w:ascii="Trebuchet MS" w:hAnsi="Trebuchet MS"/>
        </w:rPr>
        <w:t>în portalul de management al funcțiilor publice și funcționarilor publici</w:t>
      </w:r>
      <w:r w:rsidR="00910AE4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</w:rPr>
        <w:t xml:space="preserve"> </w:t>
      </w:r>
      <w:r w:rsidR="00910AE4" w:rsidRPr="00BB6DD5">
        <w:rPr>
          <w:rFonts w:ascii="Trebuchet MS" w:hAnsi="Trebuchet MS"/>
        </w:rPr>
        <w:t xml:space="preserve">la </w:t>
      </w:r>
      <w:proofErr w:type="spellStart"/>
      <w:r w:rsidR="00910AE4" w:rsidRPr="00BB6DD5">
        <w:rPr>
          <w:rFonts w:ascii="Trebuchet MS" w:hAnsi="Trebuchet MS"/>
        </w:rPr>
        <w:t>secţiunea</w:t>
      </w:r>
      <w:proofErr w:type="spellEnd"/>
      <w:r w:rsidR="00910AE4" w:rsidRPr="00BB6DD5">
        <w:rPr>
          <w:rFonts w:ascii="Trebuchet MS" w:hAnsi="Trebuchet MS"/>
        </w:rPr>
        <w:t xml:space="preserve"> „Instrumente de lucru”, </w:t>
      </w:r>
      <w:proofErr w:type="spellStart"/>
      <w:r w:rsidR="00910AE4" w:rsidRPr="00BB6DD5">
        <w:rPr>
          <w:rFonts w:ascii="Trebuchet MS" w:hAnsi="Trebuchet MS"/>
        </w:rPr>
        <w:t>subsecţiunea</w:t>
      </w:r>
      <w:proofErr w:type="spellEnd"/>
      <w:r w:rsidR="00910AE4" w:rsidRPr="00BB6DD5">
        <w:rPr>
          <w:rFonts w:ascii="Trebuchet MS" w:hAnsi="Trebuchet MS"/>
        </w:rPr>
        <w:t xml:space="preserve"> „</w:t>
      </w:r>
      <w:proofErr w:type="spellStart"/>
      <w:r w:rsidR="00910AE4" w:rsidRPr="00BB6DD5">
        <w:rPr>
          <w:rFonts w:ascii="Trebuchet MS" w:hAnsi="Trebuchet MS"/>
        </w:rPr>
        <w:t>Anunţuri</w:t>
      </w:r>
      <w:proofErr w:type="spellEnd"/>
      <w:r w:rsidR="00910AE4" w:rsidRPr="00BB6DD5">
        <w:rPr>
          <w:rFonts w:ascii="Trebuchet MS" w:hAnsi="Trebuchet MS"/>
        </w:rPr>
        <w:t xml:space="preserve"> concurs”</w:t>
      </w:r>
      <w:r w:rsidR="001B5D3F" w:rsidRPr="00BB6DD5">
        <w:rPr>
          <w:rFonts w:ascii="Trebuchet MS" w:hAnsi="Trebuchet MS"/>
        </w:rPr>
        <w:t>,</w:t>
      </w:r>
      <w:r w:rsidR="00910AE4" w:rsidRPr="00BB6DD5">
        <w:rPr>
          <w:rFonts w:ascii="Trebuchet MS" w:hAnsi="Trebuchet MS"/>
        </w:rPr>
        <w:t xml:space="preserve"> </w:t>
      </w:r>
      <w:r w:rsidRPr="00BB6DD5">
        <w:rPr>
          <w:rFonts w:ascii="Trebuchet MS" w:hAnsi="Trebuchet MS"/>
        </w:rPr>
        <w:t xml:space="preserve">se completează </w:t>
      </w:r>
      <w:r w:rsidRPr="00BB6DD5">
        <w:rPr>
          <w:rFonts w:ascii="Trebuchet MS" w:hAnsi="Trebuchet MS" w:cs="Arial"/>
        </w:rPr>
        <w:t xml:space="preserve">adresa de </w:t>
      </w:r>
      <w:proofErr w:type="spellStart"/>
      <w:r w:rsidRPr="00BB6DD5">
        <w:rPr>
          <w:rFonts w:ascii="Trebuchet MS" w:hAnsi="Trebuchet MS" w:cs="Arial"/>
        </w:rPr>
        <w:t>corespondenţă</w:t>
      </w:r>
      <w:proofErr w:type="spellEnd"/>
      <w:r w:rsidRPr="00BB6DD5">
        <w:rPr>
          <w:rFonts w:ascii="Trebuchet MS" w:hAnsi="Trebuchet MS" w:cs="Arial"/>
        </w:rPr>
        <w:t xml:space="preserve">, telefon/fax, e-mail, persoana de contact </w:t>
      </w:r>
      <w:proofErr w:type="spellStart"/>
      <w:r w:rsidRPr="00BB6DD5">
        <w:rPr>
          <w:rFonts w:ascii="Trebuchet MS" w:hAnsi="Trebuchet MS" w:cs="Arial"/>
        </w:rPr>
        <w:t>şi</w:t>
      </w:r>
      <w:proofErr w:type="spellEnd"/>
      <w:r w:rsidRPr="00BB6DD5">
        <w:rPr>
          <w:rFonts w:ascii="Trebuchet MS" w:hAnsi="Trebuchet MS" w:cs="Arial"/>
        </w:rPr>
        <w:t xml:space="preserve"> </w:t>
      </w:r>
      <w:proofErr w:type="spellStart"/>
      <w:r w:rsidRPr="00BB6DD5">
        <w:rPr>
          <w:rFonts w:ascii="Trebuchet MS" w:hAnsi="Trebuchet MS" w:cs="Arial"/>
        </w:rPr>
        <w:t>funcţia</w:t>
      </w:r>
      <w:proofErr w:type="spellEnd"/>
      <w:r w:rsidRPr="00BB6DD5">
        <w:rPr>
          <w:rFonts w:ascii="Trebuchet MS" w:hAnsi="Trebuchet MS" w:cs="Arial"/>
        </w:rPr>
        <w:t xml:space="preserve"> publică </w:t>
      </w:r>
      <w:proofErr w:type="spellStart"/>
      <w:r w:rsidRPr="00BB6DD5">
        <w:rPr>
          <w:rFonts w:ascii="Trebuchet MS" w:hAnsi="Trebuchet MS" w:cs="Arial"/>
        </w:rPr>
        <w:t>deţinută</w:t>
      </w:r>
      <w:proofErr w:type="spellEnd"/>
      <w:r w:rsidRPr="00BB6DD5">
        <w:rPr>
          <w:rStyle w:val="l5def2"/>
          <w:rFonts w:ascii="Trebuchet MS" w:hAnsi="Trebuchet MS"/>
          <w:color w:val="auto"/>
          <w:sz w:val="24"/>
          <w:szCs w:val="24"/>
        </w:rPr>
        <w:t xml:space="preserve"> de persoana responsabilă cu primirea dosarelor de concurs, potrivit prevederilor art. 39 alin.(1</w:t>
      </w:r>
      <w:r w:rsidRPr="00BB6DD5">
        <w:rPr>
          <w:rStyle w:val="l5def2"/>
          <w:rFonts w:ascii="Trebuchet MS" w:hAnsi="Trebuchet MS"/>
          <w:color w:val="auto"/>
          <w:sz w:val="24"/>
          <w:szCs w:val="24"/>
          <w:vertAlign w:val="superscript"/>
        </w:rPr>
        <w:t>1</w:t>
      </w:r>
      <w:r w:rsidRPr="00BB6DD5">
        <w:rPr>
          <w:rStyle w:val="l5def2"/>
          <w:rFonts w:ascii="Trebuchet MS" w:hAnsi="Trebuchet MS"/>
          <w:color w:val="auto"/>
          <w:sz w:val="24"/>
          <w:szCs w:val="24"/>
        </w:rPr>
        <w:t xml:space="preserve">) </w:t>
      </w:r>
      <w:hyperlink r:id="rId8" w:history="1">
        <w:r w:rsidRPr="00BB6DD5">
          <w:rPr>
            <w:rStyle w:val="Hyperlink"/>
            <w:rFonts w:ascii="Trebuchet MS" w:hAnsi="Trebuchet MS"/>
            <w:color w:val="auto"/>
            <w:u w:val="none"/>
          </w:rPr>
          <w:t>lit. h)</w:t>
        </w:r>
      </w:hyperlink>
      <w:r w:rsidRPr="00BB6DD5">
        <w:rPr>
          <w:rStyle w:val="l5def2"/>
          <w:rFonts w:ascii="Trebuchet MS" w:hAnsi="Trebuchet MS"/>
          <w:color w:val="auto"/>
          <w:sz w:val="24"/>
          <w:szCs w:val="24"/>
        </w:rPr>
        <w:t xml:space="preserve"> din Hotărârea Guvernului nr. 611/2008, cu modificările şi completările ulterioare. </w:t>
      </w:r>
    </w:p>
    <w:p w14:paraId="4816CC7E" w14:textId="77777777" w:rsidR="008C183A" w:rsidRPr="00BB6DD5" w:rsidRDefault="00714E03" w:rsidP="00201E51">
      <w:pPr>
        <w:pStyle w:val="NoSpacing"/>
        <w:jc w:val="both"/>
        <w:rPr>
          <w:rFonts w:ascii="Trebuchet MS" w:hAnsi="Trebuchet MS" w:cs="Arial"/>
        </w:rPr>
      </w:pPr>
      <w:r w:rsidRPr="00BB6DD5">
        <w:rPr>
          <w:rFonts w:ascii="Trebuchet MS" w:hAnsi="Trebuchet MS"/>
          <w:b/>
        </w:rPr>
        <w:t xml:space="preserve"> </w:t>
      </w:r>
      <w:r w:rsidR="00E377F6" w:rsidRPr="00BB6DD5">
        <w:rPr>
          <w:rFonts w:ascii="Trebuchet MS" w:hAnsi="Trebuchet MS"/>
          <w:b/>
        </w:rPr>
        <w:t xml:space="preserve">  </w:t>
      </w:r>
      <w:r w:rsidR="006A1F0A" w:rsidRPr="00BB6DD5">
        <w:rPr>
          <w:rFonts w:ascii="Trebuchet MS" w:hAnsi="Trebuchet MS"/>
          <w:b/>
        </w:rPr>
        <w:t xml:space="preserve"> </w:t>
      </w:r>
      <w:r w:rsidR="00CC2C89" w:rsidRPr="00BB6DD5">
        <w:rPr>
          <w:rFonts w:ascii="Trebuchet MS" w:hAnsi="Trebuchet MS"/>
          <w:b/>
        </w:rPr>
        <w:t>Art. 1</w:t>
      </w:r>
      <w:r w:rsidR="00B707FC" w:rsidRPr="00BB6DD5">
        <w:rPr>
          <w:rFonts w:ascii="Trebuchet MS" w:hAnsi="Trebuchet MS"/>
          <w:b/>
        </w:rPr>
        <w:t>7</w:t>
      </w:r>
      <w:r w:rsidR="00A22AF7" w:rsidRPr="00BB6DD5">
        <w:rPr>
          <w:rFonts w:ascii="Trebuchet MS" w:hAnsi="Trebuchet MS"/>
          <w:b/>
        </w:rPr>
        <w:t xml:space="preserve">. </w:t>
      </w:r>
      <w:r w:rsidR="00201E51" w:rsidRPr="00BB6DD5">
        <w:rPr>
          <w:rFonts w:ascii="Trebuchet MS" w:hAnsi="Trebuchet MS"/>
          <w:b/>
        </w:rPr>
        <w:t>–</w:t>
      </w:r>
      <w:r w:rsidR="00543C60" w:rsidRPr="00BB6DD5">
        <w:rPr>
          <w:rFonts w:ascii="Trebuchet MS" w:hAnsi="Trebuchet MS"/>
          <w:b/>
        </w:rPr>
        <w:t xml:space="preserve"> </w:t>
      </w:r>
      <w:r w:rsidR="00201E51" w:rsidRPr="00BB6DD5">
        <w:rPr>
          <w:rFonts w:ascii="Trebuchet MS" w:hAnsi="Trebuchet MS"/>
        </w:rPr>
        <w:t>(1)</w:t>
      </w:r>
      <w:r w:rsidR="00201E51" w:rsidRPr="00BB6DD5">
        <w:rPr>
          <w:rFonts w:ascii="Trebuchet MS" w:hAnsi="Trebuchet MS"/>
          <w:b/>
        </w:rPr>
        <w:t xml:space="preserve"> </w:t>
      </w:r>
      <w:r w:rsidR="00543C60" w:rsidRPr="00BB6DD5">
        <w:rPr>
          <w:rFonts w:ascii="Trebuchet MS" w:hAnsi="Trebuchet MS"/>
        </w:rPr>
        <w:t>În domeniul informatic alocat fiecărei autorități sau instituții publice</w:t>
      </w:r>
      <w:r w:rsidR="00543C60" w:rsidRPr="00BB6DD5">
        <w:rPr>
          <w:rFonts w:ascii="Trebuchet MS" w:hAnsi="Trebuchet MS"/>
          <w:b/>
        </w:rPr>
        <w:t xml:space="preserve"> </w:t>
      </w:r>
      <w:r w:rsidR="00543C60" w:rsidRPr="00BB6DD5">
        <w:rPr>
          <w:rFonts w:ascii="Trebuchet MS" w:hAnsi="Trebuchet MS"/>
        </w:rPr>
        <w:t>în portalul de management al funcțiilor publice și funcționarilor publici</w:t>
      </w:r>
      <w:r w:rsidR="00A9059E" w:rsidRPr="00BB6DD5">
        <w:rPr>
          <w:rFonts w:ascii="Trebuchet MS" w:hAnsi="Trebuchet MS"/>
        </w:rPr>
        <w:t>,</w:t>
      </w:r>
      <w:r w:rsidR="00AD5D7A" w:rsidRPr="00BB6DD5">
        <w:rPr>
          <w:rFonts w:ascii="Trebuchet MS" w:hAnsi="Trebuchet MS"/>
        </w:rPr>
        <w:t xml:space="preserve"> </w:t>
      </w:r>
      <w:r w:rsidR="00A9059E" w:rsidRPr="00BB6DD5">
        <w:rPr>
          <w:rFonts w:ascii="Trebuchet MS" w:hAnsi="Trebuchet MS"/>
        </w:rPr>
        <w:t xml:space="preserve">la </w:t>
      </w:r>
      <w:proofErr w:type="spellStart"/>
      <w:r w:rsidR="00A9059E" w:rsidRPr="00BB6DD5">
        <w:rPr>
          <w:rFonts w:ascii="Trebuchet MS" w:hAnsi="Trebuchet MS"/>
        </w:rPr>
        <w:t>secţiunea</w:t>
      </w:r>
      <w:proofErr w:type="spellEnd"/>
      <w:r w:rsidR="00A9059E" w:rsidRPr="00BB6DD5">
        <w:rPr>
          <w:rFonts w:ascii="Trebuchet MS" w:hAnsi="Trebuchet MS"/>
        </w:rPr>
        <w:t xml:space="preserve"> „Instrumente de lucru”, </w:t>
      </w:r>
      <w:proofErr w:type="spellStart"/>
      <w:r w:rsidR="00A9059E" w:rsidRPr="00BB6DD5">
        <w:rPr>
          <w:rFonts w:ascii="Trebuchet MS" w:hAnsi="Trebuchet MS"/>
        </w:rPr>
        <w:t>subsecţiunea</w:t>
      </w:r>
      <w:proofErr w:type="spellEnd"/>
      <w:r w:rsidR="00A9059E" w:rsidRPr="00BB6DD5">
        <w:rPr>
          <w:rFonts w:ascii="Trebuchet MS" w:hAnsi="Trebuchet MS"/>
        </w:rPr>
        <w:t xml:space="preserve"> „</w:t>
      </w:r>
      <w:proofErr w:type="spellStart"/>
      <w:r w:rsidR="00A9059E" w:rsidRPr="00BB6DD5">
        <w:rPr>
          <w:rFonts w:ascii="Trebuchet MS" w:hAnsi="Trebuchet MS"/>
        </w:rPr>
        <w:t>Anunţuri</w:t>
      </w:r>
      <w:proofErr w:type="spellEnd"/>
      <w:r w:rsidR="00A9059E" w:rsidRPr="00BB6DD5">
        <w:rPr>
          <w:rFonts w:ascii="Trebuchet MS" w:hAnsi="Trebuchet MS"/>
        </w:rPr>
        <w:t xml:space="preserve"> concurs”</w:t>
      </w:r>
      <w:r w:rsidR="001B5D3F" w:rsidRPr="00BB6DD5">
        <w:rPr>
          <w:rFonts w:ascii="Trebuchet MS" w:hAnsi="Trebuchet MS"/>
        </w:rPr>
        <w:t>,</w:t>
      </w:r>
      <w:r w:rsidR="00A9059E" w:rsidRPr="00BB6DD5">
        <w:rPr>
          <w:rFonts w:ascii="Trebuchet MS" w:hAnsi="Trebuchet MS"/>
        </w:rPr>
        <w:t xml:space="preserve"> </w:t>
      </w:r>
      <w:r w:rsidR="00AD5D7A" w:rsidRPr="00BB6DD5">
        <w:rPr>
          <w:rFonts w:ascii="Trebuchet MS" w:hAnsi="Trebuchet MS"/>
        </w:rPr>
        <w:t>s</w:t>
      </w:r>
      <w:r w:rsidR="001031CD" w:rsidRPr="00BB6DD5">
        <w:rPr>
          <w:rFonts w:ascii="Trebuchet MS" w:hAnsi="Trebuchet MS"/>
        </w:rPr>
        <w:t xml:space="preserve">e </w:t>
      </w:r>
      <w:r w:rsidR="00AD5D7A" w:rsidRPr="00BB6DD5">
        <w:rPr>
          <w:rFonts w:ascii="Trebuchet MS" w:hAnsi="Trebuchet MS"/>
        </w:rPr>
        <w:t xml:space="preserve">completează </w:t>
      </w:r>
      <w:r w:rsidR="001031CD" w:rsidRPr="00BB6DD5">
        <w:rPr>
          <w:rFonts w:ascii="Trebuchet MS" w:hAnsi="Trebuchet MS"/>
        </w:rPr>
        <w:t xml:space="preserve">bibliografia și tematica aferentă fiecărei funcții publice, </w:t>
      </w:r>
      <w:r w:rsidR="00AD5D7A" w:rsidRPr="00BB6DD5">
        <w:rPr>
          <w:rFonts w:ascii="Trebuchet MS" w:hAnsi="Trebuchet MS"/>
        </w:rPr>
        <w:t xml:space="preserve">potrivit </w:t>
      </w:r>
      <w:r w:rsidR="001031CD" w:rsidRPr="00BB6DD5">
        <w:rPr>
          <w:rFonts w:ascii="Trebuchet MS" w:hAnsi="Trebuchet MS"/>
        </w:rPr>
        <w:t>prevederil</w:t>
      </w:r>
      <w:r w:rsidR="00AD5D7A" w:rsidRPr="00BB6DD5">
        <w:rPr>
          <w:rFonts w:ascii="Trebuchet MS" w:hAnsi="Trebuchet MS"/>
        </w:rPr>
        <w:t>or</w:t>
      </w:r>
      <w:r w:rsidR="001031CD" w:rsidRPr="00BB6DD5">
        <w:rPr>
          <w:rFonts w:ascii="Trebuchet MS" w:hAnsi="Trebuchet MS"/>
        </w:rPr>
        <w:t xml:space="preserve"> </w:t>
      </w:r>
      <w:r w:rsidR="00AD5D7A" w:rsidRPr="00BB6DD5">
        <w:rPr>
          <w:rFonts w:ascii="Trebuchet MS" w:hAnsi="Trebuchet MS" w:cs="Arial"/>
        </w:rPr>
        <w:t xml:space="preserve">art. 467 alin. (2) din Ordonanța de urgență a Guvernului nr. 57/2019, cu modificările și completările ulterioare și </w:t>
      </w:r>
      <w:r w:rsidR="001031CD" w:rsidRPr="00BB6DD5">
        <w:rPr>
          <w:rFonts w:ascii="Trebuchet MS" w:hAnsi="Trebuchet MS"/>
        </w:rPr>
        <w:t xml:space="preserve">art. 22 din </w:t>
      </w:r>
      <w:r w:rsidR="001031CD" w:rsidRPr="00BB6DD5">
        <w:rPr>
          <w:rFonts w:ascii="Trebuchet MS" w:hAnsi="Trebuchet MS" w:cs="Arial"/>
        </w:rPr>
        <w:t>H</w:t>
      </w:r>
      <w:r w:rsidR="00AD5D7A" w:rsidRPr="00BB6DD5">
        <w:rPr>
          <w:rFonts w:ascii="Trebuchet MS" w:hAnsi="Trebuchet MS" w:cs="Arial"/>
        </w:rPr>
        <w:t xml:space="preserve">otărârea </w:t>
      </w:r>
      <w:r w:rsidR="001031CD" w:rsidRPr="00BB6DD5">
        <w:rPr>
          <w:rFonts w:ascii="Trebuchet MS" w:hAnsi="Trebuchet MS" w:cs="Arial"/>
        </w:rPr>
        <w:t>G</w:t>
      </w:r>
      <w:r w:rsidR="00AD5D7A" w:rsidRPr="00BB6DD5">
        <w:rPr>
          <w:rFonts w:ascii="Trebuchet MS" w:hAnsi="Trebuchet MS" w:cs="Arial"/>
        </w:rPr>
        <w:t>uvernului</w:t>
      </w:r>
      <w:r w:rsidR="001031CD" w:rsidRPr="00BB6DD5">
        <w:rPr>
          <w:rFonts w:ascii="Trebuchet MS" w:hAnsi="Trebuchet MS" w:cs="Arial"/>
        </w:rPr>
        <w:t xml:space="preserve"> nr.</w:t>
      </w:r>
      <w:r w:rsidR="00AD5D7A" w:rsidRPr="00BB6DD5">
        <w:rPr>
          <w:rFonts w:ascii="Trebuchet MS" w:hAnsi="Trebuchet MS" w:cs="Arial"/>
        </w:rPr>
        <w:t xml:space="preserve"> </w:t>
      </w:r>
      <w:r w:rsidR="001031CD" w:rsidRPr="00BB6DD5">
        <w:rPr>
          <w:rFonts w:ascii="Trebuchet MS" w:hAnsi="Trebuchet MS" w:cs="Arial"/>
        </w:rPr>
        <w:t>611/2008, cu modificările şi completările ulterioare</w:t>
      </w:r>
      <w:r w:rsidR="00AD5D7A" w:rsidRPr="00BB6DD5">
        <w:rPr>
          <w:rFonts w:ascii="Trebuchet MS" w:hAnsi="Trebuchet MS" w:cs="Arial"/>
        </w:rPr>
        <w:t>.</w:t>
      </w:r>
      <w:r w:rsidR="001031CD" w:rsidRPr="00BB6DD5">
        <w:rPr>
          <w:rFonts w:ascii="Trebuchet MS" w:hAnsi="Trebuchet MS" w:cs="Arial"/>
        </w:rPr>
        <w:t xml:space="preserve"> </w:t>
      </w:r>
    </w:p>
    <w:p w14:paraId="29A3C2B8" w14:textId="174FE91C" w:rsidR="0069068B" w:rsidRPr="00BB6DD5" w:rsidRDefault="00201E51" w:rsidP="007866B5">
      <w:pPr>
        <w:pStyle w:val="NoSpacing"/>
        <w:jc w:val="both"/>
        <w:rPr>
          <w:rFonts w:ascii="Trebuchet MS" w:hAnsi="Trebuchet MS"/>
        </w:rPr>
      </w:pPr>
      <w:bookmarkStart w:id="1" w:name="_Hlk105658326"/>
      <w:r w:rsidRPr="00BB6DD5">
        <w:rPr>
          <w:rFonts w:ascii="Trebuchet MS" w:hAnsi="Trebuchet MS"/>
        </w:rPr>
        <w:t xml:space="preserve">  </w:t>
      </w:r>
      <w:r w:rsidR="007866B5" w:rsidRPr="00BB6DD5">
        <w:rPr>
          <w:rFonts w:ascii="Trebuchet MS" w:hAnsi="Trebuchet MS"/>
        </w:rPr>
        <w:t xml:space="preserve">   </w:t>
      </w:r>
      <w:r w:rsidRPr="00BB6DD5">
        <w:rPr>
          <w:rFonts w:ascii="Trebuchet MS" w:hAnsi="Trebuchet MS"/>
        </w:rPr>
        <w:t xml:space="preserve">(2) Bibliografia nu are conținut identic cu tematica. </w:t>
      </w:r>
    </w:p>
    <w:p w14:paraId="426535B6" w14:textId="15FE547F" w:rsidR="0069068B" w:rsidRPr="00BB6DD5" w:rsidRDefault="0069068B" w:rsidP="007866B5">
      <w:pPr>
        <w:pStyle w:val="NoSpacing"/>
        <w:jc w:val="both"/>
        <w:rPr>
          <w:rFonts w:ascii="Trebuchet MS" w:hAnsi="Trebuchet MS"/>
        </w:rPr>
      </w:pPr>
      <w:r w:rsidRPr="00BB6DD5">
        <w:rPr>
          <w:rFonts w:ascii="Trebuchet MS" w:hAnsi="Trebuchet MS"/>
        </w:rPr>
        <w:t xml:space="preserve">  </w:t>
      </w:r>
      <w:r w:rsidR="007866B5" w:rsidRPr="00BB6DD5">
        <w:rPr>
          <w:rFonts w:ascii="Trebuchet MS" w:hAnsi="Trebuchet MS"/>
        </w:rPr>
        <w:t xml:space="preserve">   </w:t>
      </w:r>
      <w:r w:rsidRPr="00BB6DD5">
        <w:rPr>
          <w:rFonts w:ascii="Trebuchet MS" w:hAnsi="Trebuchet MS"/>
        </w:rPr>
        <w:t>(3) Tematica reprezintă totalitatea temelor și materiilor</w:t>
      </w:r>
      <w:r w:rsidR="00D64F52" w:rsidRPr="00BB6DD5">
        <w:rPr>
          <w:rFonts w:ascii="Trebuchet MS" w:hAnsi="Trebuchet MS"/>
        </w:rPr>
        <w:t>,</w:t>
      </w:r>
      <w:r w:rsidRPr="00BB6DD5">
        <w:rPr>
          <w:rFonts w:ascii="Trebuchet MS" w:hAnsi="Trebuchet MS"/>
          <w:lang w:val="en-US"/>
        </w:rPr>
        <w:t xml:space="preserve"> esențiale</w:t>
      </w:r>
      <w:r w:rsidR="00D64F52" w:rsidRPr="00BB6DD5">
        <w:rPr>
          <w:rFonts w:ascii="Trebuchet MS" w:hAnsi="Trebuchet MS"/>
          <w:lang w:val="en-US"/>
        </w:rPr>
        <w:t xml:space="preserve"> și relevante pentru funcţia publică pentru care se organizează concursul,</w:t>
      </w:r>
      <w:r w:rsidRPr="00BB6DD5">
        <w:rPr>
          <w:rFonts w:ascii="Trebuchet MS" w:hAnsi="Trebuchet MS"/>
        </w:rPr>
        <w:t xml:space="preserve"> abordate din bibliografie și din cuprinsul documentelor sau/și surselor de informare și documentare prevăzute la art. 22 alin. (1) din Hotărârea Guvernului nr. 611/2008, cu modificările şi completările ulterioare</w:t>
      </w:r>
      <w:r w:rsidR="009E2EA8" w:rsidRPr="00BB6DD5">
        <w:rPr>
          <w:rFonts w:ascii="Trebuchet MS" w:hAnsi="Trebuchet MS"/>
        </w:rPr>
        <w:t>.</w:t>
      </w:r>
      <w:r w:rsidR="00F134BF" w:rsidRPr="00BB6DD5">
        <w:rPr>
          <w:rFonts w:ascii="Trebuchet MS" w:hAnsi="Trebuchet MS"/>
        </w:rPr>
        <w:t xml:space="preserve"> </w:t>
      </w:r>
      <w:r w:rsidR="009E2EA8" w:rsidRPr="00BB6DD5">
        <w:rPr>
          <w:rFonts w:ascii="Trebuchet MS" w:hAnsi="Trebuchet MS"/>
        </w:rPr>
        <w:t xml:space="preserve">Tematica </w:t>
      </w:r>
      <w:r w:rsidR="00F134BF" w:rsidRPr="00BB6DD5">
        <w:rPr>
          <w:rFonts w:ascii="Trebuchet MS" w:hAnsi="Trebuchet MS"/>
        </w:rPr>
        <w:t xml:space="preserve">nu </w:t>
      </w:r>
      <w:r w:rsidR="006562C9" w:rsidRPr="00BB6DD5">
        <w:rPr>
          <w:rFonts w:ascii="Trebuchet MS" w:hAnsi="Trebuchet MS"/>
        </w:rPr>
        <w:t>trebuie să</w:t>
      </w:r>
      <w:r w:rsidR="00F134BF" w:rsidRPr="00BB6DD5">
        <w:rPr>
          <w:rFonts w:ascii="Trebuchet MS" w:hAnsi="Trebuchet MS"/>
        </w:rPr>
        <w:t xml:space="preserve"> restrân</w:t>
      </w:r>
      <w:r w:rsidR="006562C9" w:rsidRPr="00BB6DD5">
        <w:rPr>
          <w:rFonts w:ascii="Trebuchet MS" w:hAnsi="Trebuchet MS"/>
        </w:rPr>
        <w:t>gă</w:t>
      </w:r>
      <w:r w:rsidR="00F134BF" w:rsidRPr="00BB6DD5">
        <w:rPr>
          <w:rFonts w:ascii="Trebuchet MS" w:hAnsi="Trebuchet MS"/>
        </w:rPr>
        <w:t xml:space="preserve"> bibliografia</w:t>
      </w:r>
      <w:r w:rsidRPr="00BB6DD5">
        <w:rPr>
          <w:rFonts w:ascii="Trebuchet MS" w:hAnsi="Trebuchet MS"/>
        </w:rPr>
        <w:t>.</w:t>
      </w:r>
    </w:p>
    <w:bookmarkEnd w:id="1"/>
    <w:p w14:paraId="4DDE347C" w14:textId="3FCA515F" w:rsidR="0087705B" w:rsidRPr="00BB6DD5" w:rsidRDefault="0087705B" w:rsidP="0069068B">
      <w:pPr>
        <w:pStyle w:val="NoSpacing"/>
        <w:jc w:val="both"/>
        <w:rPr>
          <w:rFonts w:ascii="Trebuchet MS" w:hAnsi="Trebuchet MS"/>
        </w:rPr>
      </w:pPr>
    </w:p>
    <w:sectPr w:rsidR="0087705B" w:rsidRPr="00BB6DD5" w:rsidSect="002D2AC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850" w:bottom="1276" w:left="1134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85B1C" w14:textId="77777777" w:rsidR="0083514C" w:rsidRDefault="0083514C">
      <w:r>
        <w:separator/>
      </w:r>
    </w:p>
  </w:endnote>
  <w:endnote w:type="continuationSeparator" w:id="0">
    <w:p w14:paraId="67500C76" w14:textId="77777777" w:rsidR="0083514C" w:rsidRDefault="0083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58036" w14:textId="77777777" w:rsidR="0087705B" w:rsidRDefault="008770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C5D10" w14:textId="77777777" w:rsidR="0087705B" w:rsidRDefault="0087705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B8F26" w14:textId="77777777" w:rsidR="0083514C" w:rsidRDefault="0083514C">
      <w:r>
        <w:separator/>
      </w:r>
    </w:p>
  </w:footnote>
  <w:footnote w:type="continuationSeparator" w:id="0">
    <w:p w14:paraId="6863E5BB" w14:textId="77777777" w:rsidR="0083514C" w:rsidRDefault="0083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A7B5" w14:textId="77777777" w:rsidR="0087705B" w:rsidRDefault="0083514C">
    <w:pPr>
      <w:pStyle w:val="Header"/>
    </w:pPr>
    <w:r>
      <w:rPr>
        <w:noProof/>
        <w:lang w:eastAsia="ro-RO"/>
      </w:rPr>
      <w:pict w14:anchorId="7F7A6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0F5D6" w14:textId="77777777" w:rsidR="0087705B" w:rsidRDefault="0087705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78E7D" w14:textId="77777777" w:rsidR="0087705B" w:rsidRPr="004553B8" w:rsidRDefault="0087705B" w:rsidP="00F87977">
    <w:pPr>
      <w:pStyle w:val="Header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25FA"/>
    <w:multiLevelType w:val="hybridMultilevel"/>
    <w:tmpl w:val="A65C80BA"/>
    <w:lvl w:ilvl="0" w:tplc="501EDE8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F0D073C"/>
    <w:multiLevelType w:val="hybridMultilevel"/>
    <w:tmpl w:val="49BCF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1B4D"/>
    <w:multiLevelType w:val="hybridMultilevel"/>
    <w:tmpl w:val="84A2DECC"/>
    <w:lvl w:ilvl="0" w:tplc="8FF4060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D90"/>
    <w:multiLevelType w:val="hybridMultilevel"/>
    <w:tmpl w:val="FD60F296"/>
    <w:lvl w:ilvl="0" w:tplc="70782620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147D39A6"/>
    <w:multiLevelType w:val="hybridMultilevel"/>
    <w:tmpl w:val="5EF66608"/>
    <w:lvl w:ilvl="0" w:tplc="193C83D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0C433D1"/>
    <w:multiLevelType w:val="hybridMultilevel"/>
    <w:tmpl w:val="3536D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382C"/>
    <w:multiLevelType w:val="hybridMultilevel"/>
    <w:tmpl w:val="3ED85E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3C5C"/>
    <w:multiLevelType w:val="hybridMultilevel"/>
    <w:tmpl w:val="24D21052"/>
    <w:lvl w:ilvl="0" w:tplc="1BD88EA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53990"/>
    <w:multiLevelType w:val="hybridMultilevel"/>
    <w:tmpl w:val="4B1AA2F2"/>
    <w:lvl w:ilvl="0" w:tplc="BEF8DE7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3B7C5181"/>
    <w:multiLevelType w:val="hybridMultilevel"/>
    <w:tmpl w:val="D6843B5A"/>
    <w:lvl w:ilvl="0" w:tplc="501EDE8A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BE86D1D"/>
    <w:multiLevelType w:val="hybridMultilevel"/>
    <w:tmpl w:val="05F258E0"/>
    <w:lvl w:ilvl="0" w:tplc="B0308D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F5930"/>
    <w:multiLevelType w:val="hybridMultilevel"/>
    <w:tmpl w:val="F59CFE54"/>
    <w:lvl w:ilvl="0" w:tplc="AE20B09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78DF537A"/>
    <w:multiLevelType w:val="hybridMultilevel"/>
    <w:tmpl w:val="BC4678AA"/>
    <w:lvl w:ilvl="0" w:tplc="8A0C8E1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E3C17B0"/>
    <w:multiLevelType w:val="multilevel"/>
    <w:tmpl w:val="E0A01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rebuchet MS" w:eastAsia="Calibri" w:hAnsi="Trebuchet MS" w:cs="Times New Roman"/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07"/>
    <w:rsid w:val="00003D0B"/>
    <w:rsid w:val="0000759C"/>
    <w:rsid w:val="000105E4"/>
    <w:rsid w:val="00011329"/>
    <w:rsid w:val="000154E8"/>
    <w:rsid w:val="00016819"/>
    <w:rsid w:val="00016851"/>
    <w:rsid w:val="0001719B"/>
    <w:rsid w:val="00021CCC"/>
    <w:rsid w:val="00026F89"/>
    <w:rsid w:val="00027208"/>
    <w:rsid w:val="00032292"/>
    <w:rsid w:val="00034D6C"/>
    <w:rsid w:val="000351FE"/>
    <w:rsid w:val="000364E6"/>
    <w:rsid w:val="00036587"/>
    <w:rsid w:val="00036BB0"/>
    <w:rsid w:val="00041D61"/>
    <w:rsid w:val="00042FDE"/>
    <w:rsid w:val="0004317F"/>
    <w:rsid w:val="00045F64"/>
    <w:rsid w:val="0004774C"/>
    <w:rsid w:val="0005164D"/>
    <w:rsid w:val="00054A7F"/>
    <w:rsid w:val="000553D5"/>
    <w:rsid w:val="00055653"/>
    <w:rsid w:val="00062028"/>
    <w:rsid w:val="00062E52"/>
    <w:rsid w:val="00063DCF"/>
    <w:rsid w:val="00064352"/>
    <w:rsid w:val="00065E98"/>
    <w:rsid w:val="00074AA3"/>
    <w:rsid w:val="00076D6E"/>
    <w:rsid w:val="00080056"/>
    <w:rsid w:val="000A0CF0"/>
    <w:rsid w:val="000A2008"/>
    <w:rsid w:val="000A5F07"/>
    <w:rsid w:val="000A7323"/>
    <w:rsid w:val="000A7AB3"/>
    <w:rsid w:val="000B10F0"/>
    <w:rsid w:val="000B3D51"/>
    <w:rsid w:val="000B5549"/>
    <w:rsid w:val="000B7AF3"/>
    <w:rsid w:val="000C0731"/>
    <w:rsid w:val="000C4F11"/>
    <w:rsid w:val="000C60D4"/>
    <w:rsid w:val="000C6793"/>
    <w:rsid w:val="000D2682"/>
    <w:rsid w:val="000D419B"/>
    <w:rsid w:val="000D5096"/>
    <w:rsid w:val="000D5823"/>
    <w:rsid w:val="000D606A"/>
    <w:rsid w:val="000D6CD4"/>
    <w:rsid w:val="000E1DD1"/>
    <w:rsid w:val="000E7C5F"/>
    <w:rsid w:val="000F6248"/>
    <w:rsid w:val="000F63A1"/>
    <w:rsid w:val="000F72BA"/>
    <w:rsid w:val="000F7B95"/>
    <w:rsid w:val="000F7CF8"/>
    <w:rsid w:val="00101FB8"/>
    <w:rsid w:val="00102583"/>
    <w:rsid w:val="00102634"/>
    <w:rsid w:val="001031CD"/>
    <w:rsid w:val="00106BA0"/>
    <w:rsid w:val="00111FFE"/>
    <w:rsid w:val="00113565"/>
    <w:rsid w:val="00117706"/>
    <w:rsid w:val="0012078A"/>
    <w:rsid w:val="00120E1F"/>
    <w:rsid w:val="00124469"/>
    <w:rsid w:val="00124A3B"/>
    <w:rsid w:val="001264E0"/>
    <w:rsid w:val="00131155"/>
    <w:rsid w:val="00132EB6"/>
    <w:rsid w:val="001339BE"/>
    <w:rsid w:val="00135EAC"/>
    <w:rsid w:val="0013705F"/>
    <w:rsid w:val="00137795"/>
    <w:rsid w:val="00140240"/>
    <w:rsid w:val="001411B6"/>
    <w:rsid w:val="00142038"/>
    <w:rsid w:val="00142F17"/>
    <w:rsid w:val="00144A9C"/>
    <w:rsid w:val="00145A54"/>
    <w:rsid w:val="00150205"/>
    <w:rsid w:val="001520D7"/>
    <w:rsid w:val="00152E95"/>
    <w:rsid w:val="001531B9"/>
    <w:rsid w:val="00153B12"/>
    <w:rsid w:val="001554AC"/>
    <w:rsid w:val="001600D2"/>
    <w:rsid w:val="00160FA2"/>
    <w:rsid w:val="001631A2"/>
    <w:rsid w:val="00163F26"/>
    <w:rsid w:val="00166B56"/>
    <w:rsid w:val="00170537"/>
    <w:rsid w:val="00177932"/>
    <w:rsid w:val="00177A24"/>
    <w:rsid w:val="00177EC4"/>
    <w:rsid w:val="001800C7"/>
    <w:rsid w:val="0018080E"/>
    <w:rsid w:val="001939B5"/>
    <w:rsid w:val="0019430A"/>
    <w:rsid w:val="0019780B"/>
    <w:rsid w:val="001A2006"/>
    <w:rsid w:val="001A35F4"/>
    <w:rsid w:val="001A64A5"/>
    <w:rsid w:val="001A6FD7"/>
    <w:rsid w:val="001A73E3"/>
    <w:rsid w:val="001B049C"/>
    <w:rsid w:val="001B2E8F"/>
    <w:rsid w:val="001B5D3F"/>
    <w:rsid w:val="001B5FEA"/>
    <w:rsid w:val="001C204D"/>
    <w:rsid w:val="001C3C2E"/>
    <w:rsid w:val="001C48A9"/>
    <w:rsid w:val="001D1BBD"/>
    <w:rsid w:val="001D2521"/>
    <w:rsid w:val="001D2927"/>
    <w:rsid w:val="001D5A40"/>
    <w:rsid w:val="001E171A"/>
    <w:rsid w:val="001E50B2"/>
    <w:rsid w:val="001E7472"/>
    <w:rsid w:val="001E7DB6"/>
    <w:rsid w:val="001F14BF"/>
    <w:rsid w:val="001F3A09"/>
    <w:rsid w:val="001F6BE1"/>
    <w:rsid w:val="001F7359"/>
    <w:rsid w:val="00201E51"/>
    <w:rsid w:val="002045A2"/>
    <w:rsid w:val="00207E43"/>
    <w:rsid w:val="00211991"/>
    <w:rsid w:val="0021435A"/>
    <w:rsid w:val="00217080"/>
    <w:rsid w:val="0022436C"/>
    <w:rsid w:val="00224CCC"/>
    <w:rsid w:val="00226CBC"/>
    <w:rsid w:val="00226F89"/>
    <w:rsid w:val="0023648A"/>
    <w:rsid w:val="00236F26"/>
    <w:rsid w:val="00237623"/>
    <w:rsid w:val="00237A73"/>
    <w:rsid w:val="0024059E"/>
    <w:rsid w:val="0024481B"/>
    <w:rsid w:val="00245E4D"/>
    <w:rsid w:val="00251EDB"/>
    <w:rsid w:val="00252621"/>
    <w:rsid w:val="00253974"/>
    <w:rsid w:val="00255321"/>
    <w:rsid w:val="00256D83"/>
    <w:rsid w:val="002601A2"/>
    <w:rsid w:val="002601DB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2A14"/>
    <w:rsid w:val="00283E4F"/>
    <w:rsid w:val="00284A4B"/>
    <w:rsid w:val="00286583"/>
    <w:rsid w:val="00292E89"/>
    <w:rsid w:val="00293A8F"/>
    <w:rsid w:val="002963BA"/>
    <w:rsid w:val="00296FC2"/>
    <w:rsid w:val="002A15FC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5CE1"/>
    <w:rsid w:val="002C6C72"/>
    <w:rsid w:val="002D0A4A"/>
    <w:rsid w:val="002D2AC8"/>
    <w:rsid w:val="002D381D"/>
    <w:rsid w:val="002D63ED"/>
    <w:rsid w:val="002E0F12"/>
    <w:rsid w:val="002E2986"/>
    <w:rsid w:val="002E2E7D"/>
    <w:rsid w:val="002E3A5E"/>
    <w:rsid w:val="002F2E09"/>
    <w:rsid w:val="002F6E2E"/>
    <w:rsid w:val="002F6FE4"/>
    <w:rsid w:val="002F7C2A"/>
    <w:rsid w:val="0030035A"/>
    <w:rsid w:val="00301594"/>
    <w:rsid w:val="003063B1"/>
    <w:rsid w:val="0030725A"/>
    <w:rsid w:val="0030787A"/>
    <w:rsid w:val="00307BFC"/>
    <w:rsid w:val="00313517"/>
    <w:rsid w:val="0031353A"/>
    <w:rsid w:val="00317DDF"/>
    <w:rsid w:val="00321A32"/>
    <w:rsid w:val="0032289F"/>
    <w:rsid w:val="00325BFC"/>
    <w:rsid w:val="00326F13"/>
    <w:rsid w:val="00326F4E"/>
    <w:rsid w:val="003277CB"/>
    <w:rsid w:val="00334CDB"/>
    <w:rsid w:val="0033731D"/>
    <w:rsid w:val="00343145"/>
    <w:rsid w:val="00347A4E"/>
    <w:rsid w:val="00350FA2"/>
    <w:rsid w:val="003518D9"/>
    <w:rsid w:val="00352F05"/>
    <w:rsid w:val="00353790"/>
    <w:rsid w:val="003539F1"/>
    <w:rsid w:val="00353B32"/>
    <w:rsid w:val="003558BD"/>
    <w:rsid w:val="0035697F"/>
    <w:rsid w:val="00357D1A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1589"/>
    <w:rsid w:val="00391C74"/>
    <w:rsid w:val="00393CB2"/>
    <w:rsid w:val="0039611F"/>
    <w:rsid w:val="003A1679"/>
    <w:rsid w:val="003A2039"/>
    <w:rsid w:val="003A369A"/>
    <w:rsid w:val="003A5A69"/>
    <w:rsid w:val="003A5D32"/>
    <w:rsid w:val="003B0532"/>
    <w:rsid w:val="003B08D9"/>
    <w:rsid w:val="003B2396"/>
    <w:rsid w:val="003B3238"/>
    <w:rsid w:val="003B6EAC"/>
    <w:rsid w:val="003C11B1"/>
    <w:rsid w:val="003C392E"/>
    <w:rsid w:val="003C40FB"/>
    <w:rsid w:val="003C63F0"/>
    <w:rsid w:val="003D0A8E"/>
    <w:rsid w:val="003D539B"/>
    <w:rsid w:val="003D5B59"/>
    <w:rsid w:val="003D640D"/>
    <w:rsid w:val="003D7579"/>
    <w:rsid w:val="003D77FB"/>
    <w:rsid w:val="003E1036"/>
    <w:rsid w:val="003E1A98"/>
    <w:rsid w:val="003E1FC3"/>
    <w:rsid w:val="003E24BA"/>
    <w:rsid w:val="003E30EB"/>
    <w:rsid w:val="003E5A77"/>
    <w:rsid w:val="003E60EE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0A90"/>
    <w:rsid w:val="0042101A"/>
    <w:rsid w:val="0042108A"/>
    <w:rsid w:val="00426FE3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9CC"/>
    <w:rsid w:val="00455F05"/>
    <w:rsid w:val="00456A67"/>
    <w:rsid w:val="004600F9"/>
    <w:rsid w:val="00465887"/>
    <w:rsid w:val="00466D2D"/>
    <w:rsid w:val="00472413"/>
    <w:rsid w:val="00473883"/>
    <w:rsid w:val="00474CD9"/>
    <w:rsid w:val="0048188B"/>
    <w:rsid w:val="004820AF"/>
    <w:rsid w:val="00485F83"/>
    <w:rsid w:val="004909E5"/>
    <w:rsid w:val="0049606A"/>
    <w:rsid w:val="004A048D"/>
    <w:rsid w:val="004A0638"/>
    <w:rsid w:val="004A145F"/>
    <w:rsid w:val="004A1804"/>
    <w:rsid w:val="004A6268"/>
    <w:rsid w:val="004A762C"/>
    <w:rsid w:val="004B1784"/>
    <w:rsid w:val="004B2819"/>
    <w:rsid w:val="004B2E74"/>
    <w:rsid w:val="004B3655"/>
    <w:rsid w:val="004B47BF"/>
    <w:rsid w:val="004B60C7"/>
    <w:rsid w:val="004B6663"/>
    <w:rsid w:val="004B7EF3"/>
    <w:rsid w:val="004B7F21"/>
    <w:rsid w:val="004C0EC2"/>
    <w:rsid w:val="004C1877"/>
    <w:rsid w:val="004C44B7"/>
    <w:rsid w:val="004C4A91"/>
    <w:rsid w:val="004C52BF"/>
    <w:rsid w:val="004C7217"/>
    <w:rsid w:val="004D0257"/>
    <w:rsid w:val="004D3C8B"/>
    <w:rsid w:val="004D6960"/>
    <w:rsid w:val="004E4C91"/>
    <w:rsid w:val="004E6C3C"/>
    <w:rsid w:val="004E76F5"/>
    <w:rsid w:val="004E7F44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175"/>
    <w:rsid w:val="00531D11"/>
    <w:rsid w:val="00532168"/>
    <w:rsid w:val="00532390"/>
    <w:rsid w:val="0053278A"/>
    <w:rsid w:val="0053306B"/>
    <w:rsid w:val="00543C60"/>
    <w:rsid w:val="00547DDD"/>
    <w:rsid w:val="00551011"/>
    <w:rsid w:val="00555C1C"/>
    <w:rsid w:val="00561F52"/>
    <w:rsid w:val="005658A4"/>
    <w:rsid w:val="00566BCB"/>
    <w:rsid w:val="00567B5E"/>
    <w:rsid w:val="00572C07"/>
    <w:rsid w:val="00572CCC"/>
    <w:rsid w:val="00572D6F"/>
    <w:rsid w:val="00574F77"/>
    <w:rsid w:val="00574F9A"/>
    <w:rsid w:val="005777F4"/>
    <w:rsid w:val="00580B8C"/>
    <w:rsid w:val="00581C4D"/>
    <w:rsid w:val="00581E2F"/>
    <w:rsid w:val="0058356A"/>
    <w:rsid w:val="00587D5B"/>
    <w:rsid w:val="00592BA8"/>
    <w:rsid w:val="00594D1D"/>
    <w:rsid w:val="00596FF4"/>
    <w:rsid w:val="00597626"/>
    <w:rsid w:val="00597B58"/>
    <w:rsid w:val="005A0973"/>
    <w:rsid w:val="005A0985"/>
    <w:rsid w:val="005A10FD"/>
    <w:rsid w:val="005A219F"/>
    <w:rsid w:val="005A3EBA"/>
    <w:rsid w:val="005B2BAD"/>
    <w:rsid w:val="005B38F0"/>
    <w:rsid w:val="005B661F"/>
    <w:rsid w:val="005B6D18"/>
    <w:rsid w:val="005C5AD8"/>
    <w:rsid w:val="005C66D2"/>
    <w:rsid w:val="005C7C56"/>
    <w:rsid w:val="005D3E50"/>
    <w:rsid w:val="005D4CC5"/>
    <w:rsid w:val="005E411D"/>
    <w:rsid w:val="005F0095"/>
    <w:rsid w:val="005F0513"/>
    <w:rsid w:val="005F39B4"/>
    <w:rsid w:val="005F525A"/>
    <w:rsid w:val="005F5340"/>
    <w:rsid w:val="005F5C33"/>
    <w:rsid w:val="00600F1D"/>
    <w:rsid w:val="0060310C"/>
    <w:rsid w:val="00604168"/>
    <w:rsid w:val="00610107"/>
    <w:rsid w:val="00611370"/>
    <w:rsid w:val="00612042"/>
    <w:rsid w:val="00614D2E"/>
    <w:rsid w:val="00615C64"/>
    <w:rsid w:val="0061696A"/>
    <w:rsid w:val="00617AA6"/>
    <w:rsid w:val="006202D1"/>
    <w:rsid w:val="00620DF2"/>
    <w:rsid w:val="00622147"/>
    <w:rsid w:val="006224B0"/>
    <w:rsid w:val="00626C1B"/>
    <w:rsid w:val="006275AB"/>
    <w:rsid w:val="00627905"/>
    <w:rsid w:val="00633BA0"/>
    <w:rsid w:val="00634409"/>
    <w:rsid w:val="006365AF"/>
    <w:rsid w:val="006379AB"/>
    <w:rsid w:val="00640233"/>
    <w:rsid w:val="00642870"/>
    <w:rsid w:val="006542D5"/>
    <w:rsid w:val="00654902"/>
    <w:rsid w:val="006559B9"/>
    <w:rsid w:val="00655AA5"/>
    <w:rsid w:val="006562C9"/>
    <w:rsid w:val="006637AE"/>
    <w:rsid w:val="0066764E"/>
    <w:rsid w:val="00670DD3"/>
    <w:rsid w:val="00671DAF"/>
    <w:rsid w:val="00672A03"/>
    <w:rsid w:val="006742CF"/>
    <w:rsid w:val="00674962"/>
    <w:rsid w:val="00680B4C"/>
    <w:rsid w:val="0068373A"/>
    <w:rsid w:val="00687BFF"/>
    <w:rsid w:val="0069068B"/>
    <w:rsid w:val="00692353"/>
    <w:rsid w:val="0069587A"/>
    <w:rsid w:val="006A0584"/>
    <w:rsid w:val="006A101B"/>
    <w:rsid w:val="006A12EF"/>
    <w:rsid w:val="006A1851"/>
    <w:rsid w:val="006A1C54"/>
    <w:rsid w:val="006A1F0A"/>
    <w:rsid w:val="006A3DE2"/>
    <w:rsid w:val="006A66D5"/>
    <w:rsid w:val="006A71F2"/>
    <w:rsid w:val="006B5320"/>
    <w:rsid w:val="006C2B48"/>
    <w:rsid w:val="006C2CDB"/>
    <w:rsid w:val="006C30D8"/>
    <w:rsid w:val="006C348A"/>
    <w:rsid w:val="006C35A1"/>
    <w:rsid w:val="006C7442"/>
    <w:rsid w:val="006D2048"/>
    <w:rsid w:val="006D2567"/>
    <w:rsid w:val="006D5497"/>
    <w:rsid w:val="006D66BF"/>
    <w:rsid w:val="006D6A91"/>
    <w:rsid w:val="006D7B63"/>
    <w:rsid w:val="006E1E97"/>
    <w:rsid w:val="006E592B"/>
    <w:rsid w:val="006E6C70"/>
    <w:rsid w:val="006E6D4B"/>
    <w:rsid w:val="006E7F5F"/>
    <w:rsid w:val="006F1E0F"/>
    <w:rsid w:val="006F642D"/>
    <w:rsid w:val="00702B68"/>
    <w:rsid w:val="0070372E"/>
    <w:rsid w:val="0070491C"/>
    <w:rsid w:val="0070569C"/>
    <w:rsid w:val="00712267"/>
    <w:rsid w:val="00712A6F"/>
    <w:rsid w:val="00712D2E"/>
    <w:rsid w:val="00714AC4"/>
    <w:rsid w:val="00714E03"/>
    <w:rsid w:val="00714E5A"/>
    <w:rsid w:val="00724C0B"/>
    <w:rsid w:val="0073271E"/>
    <w:rsid w:val="00733CA2"/>
    <w:rsid w:val="00734C49"/>
    <w:rsid w:val="00736D53"/>
    <w:rsid w:val="0074030E"/>
    <w:rsid w:val="007475FC"/>
    <w:rsid w:val="007532D2"/>
    <w:rsid w:val="007540FC"/>
    <w:rsid w:val="007543CC"/>
    <w:rsid w:val="00763E91"/>
    <w:rsid w:val="007647D9"/>
    <w:rsid w:val="0076605A"/>
    <w:rsid w:val="00776404"/>
    <w:rsid w:val="00776B5F"/>
    <w:rsid w:val="00780258"/>
    <w:rsid w:val="007858FA"/>
    <w:rsid w:val="00785B47"/>
    <w:rsid w:val="007866B5"/>
    <w:rsid w:val="00791C97"/>
    <w:rsid w:val="007940B1"/>
    <w:rsid w:val="00796EAC"/>
    <w:rsid w:val="0079779E"/>
    <w:rsid w:val="007977F3"/>
    <w:rsid w:val="007A13F8"/>
    <w:rsid w:val="007A3BD0"/>
    <w:rsid w:val="007A6BBB"/>
    <w:rsid w:val="007A6C5C"/>
    <w:rsid w:val="007B0335"/>
    <w:rsid w:val="007B0D1C"/>
    <w:rsid w:val="007B106C"/>
    <w:rsid w:val="007B47FF"/>
    <w:rsid w:val="007B7950"/>
    <w:rsid w:val="007D0CDD"/>
    <w:rsid w:val="007D2C0C"/>
    <w:rsid w:val="007D460E"/>
    <w:rsid w:val="007D561E"/>
    <w:rsid w:val="007D676E"/>
    <w:rsid w:val="007E2218"/>
    <w:rsid w:val="007E2B78"/>
    <w:rsid w:val="007E5763"/>
    <w:rsid w:val="007E7F8B"/>
    <w:rsid w:val="007F3904"/>
    <w:rsid w:val="007F3CAA"/>
    <w:rsid w:val="007F54AF"/>
    <w:rsid w:val="007F6330"/>
    <w:rsid w:val="00801FE0"/>
    <w:rsid w:val="008020B8"/>
    <w:rsid w:val="00802955"/>
    <w:rsid w:val="00806075"/>
    <w:rsid w:val="008065B5"/>
    <w:rsid w:val="00811E27"/>
    <w:rsid w:val="00816869"/>
    <w:rsid w:val="00822A1A"/>
    <w:rsid w:val="0082325E"/>
    <w:rsid w:val="0082435C"/>
    <w:rsid w:val="0082491D"/>
    <w:rsid w:val="00831C3B"/>
    <w:rsid w:val="008329EA"/>
    <w:rsid w:val="0083514C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664E1"/>
    <w:rsid w:val="00870015"/>
    <w:rsid w:val="0087378C"/>
    <w:rsid w:val="00874766"/>
    <w:rsid w:val="0087705B"/>
    <w:rsid w:val="008802EA"/>
    <w:rsid w:val="008805D9"/>
    <w:rsid w:val="00881DA4"/>
    <w:rsid w:val="00882D61"/>
    <w:rsid w:val="00884C3D"/>
    <w:rsid w:val="0088576A"/>
    <w:rsid w:val="00887213"/>
    <w:rsid w:val="008917E0"/>
    <w:rsid w:val="00893634"/>
    <w:rsid w:val="00894971"/>
    <w:rsid w:val="00895FCB"/>
    <w:rsid w:val="008A6A64"/>
    <w:rsid w:val="008A6E07"/>
    <w:rsid w:val="008B4474"/>
    <w:rsid w:val="008B7752"/>
    <w:rsid w:val="008C183A"/>
    <w:rsid w:val="008C2273"/>
    <w:rsid w:val="008C2EEE"/>
    <w:rsid w:val="008C5E9F"/>
    <w:rsid w:val="008C65B3"/>
    <w:rsid w:val="008D0C75"/>
    <w:rsid w:val="008D18BE"/>
    <w:rsid w:val="008D3499"/>
    <w:rsid w:val="008D61DD"/>
    <w:rsid w:val="008D692D"/>
    <w:rsid w:val="008E27EF"/>
    <w:rsid w:val="008E2A7C"/>
    <w:rsid w:val="008E70E0"/>
    <w:rsid w:val="008E7B10"/>
    <w:rsid w:val="008F181B"/>
    <w:rsid w:val="00901845"/>
    <w:rsid w:val="009037F9"/>
    <w:rsid w:val="00903A81"/>
    <w:rsid w:val="0090455D"/>
    <w:rsid w:val="00906C3E"/>
    <w:rsid w:val="0090710B"/>
    <w:rsid w:val="00910AE4"/>
    <w:rsid w:val="009148C4"/>
    <w:rsid w:val="00914E45"/>
    <w:rsid w:val="00915E1D"/>
    <w:rsid w:val="00920F22"/>
    <w:rsid w:val="009216DA"/>
    <w:rsid w:val="009270D4"/>
    <w:rsid w:val="00930D86"/>
    <w:rsid w:val="00933429"/>
    <w:rsid w:val="00934B86"/>
    <w:rsid w:val="009373DB"/>
    <w:rsid w:val="009374F4"/>
    <w:rsid w:val="009379AC"/>
    <w:rsid w:val="00940825"/>
    <w:rsid w:val="009434B7"/>
    <w:rsid w:val="009461DE"/>
    <w:rsid w:val="00946B4C"/>
    <w:rsid w:val="00946E5A"/>
    <w:rsid w:val="00951754"/>
    <w:rsid w:val="009532C6"/>
    <w:rsid w:val="00953407"/>
    <w:rsid w:val="00955E7B"/>
    <w:rsid w:val="00956114"/>
    <w:rsid w:val="00962343"/>
    <w:rsid w:val="00962615"/>
    <w:rsid w:val="009662F1"/>
    <w:rsid w:val="00967FE3"/>
    <w:rsid w:val="00970B92"/>
    <w:rsid w:val="00973990"/>
    <w:rsid w:val="0097757A"/>
    <w:rsid w:val="00980774"/>
    <w:rsid w:val="00980D73"/>
    <w:rsid w:val="009825C0"/>
    <w:rsid w:val="00982BC0"/>
    <w:rsid w:val="00983A75"/>
    <w:rsid w:val="00986DB8"/>
    <w:rsid w:val="009904C0"/>
    <w:rsid w:val="009914EA"/>
    <w:rsid w:val="00992933"/>
    <w:rsid w:val="0099300D"/>
    <w:rsid w:val="00994C29"/>
    <w:rsid w:val="00995EEA"/>
    <w:rsid w:val="009963A0"/>
    <w:rsid w:val="00996FCC"/>
    <w:rsid w:val="00997838"/>
    <w:rsid w:val="009A1A86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5A9"/>
    <w:rsid w:val="009D3051"/>
    <w:rsid w:val="009D334D"/>
    <w:rsid w:val="009D3EAD"/>
    <w:rsid w:val="009D6DBE"/>
    <w:rsid w:val="009D7707"/>
    <w:rsid w:val="009E0D07"/>
    <w:rsid w:val="009E2EA8"/>
    <w:rsid w:val="009E33D0"/>
    <w:rsid w:val="009E4E7C"/>
    <w:rsid w:val="009F131A"/>
    <w:rsid w:val="009F20C6"/>
    <w:rsid w:val="009F25EA"/>
    <w:rsid w:val="009F45CB"/>
    <w:rsid w:val="009F5074"/>
    <w:rsid w:val="00A04A02"/>
    <w:rsid w:val="00A10093"/>
    <w:rsid w:val="00A145BE"/>
    <w:rsid w:val="00A1460A"/>
    <w:rsid w:val="00A15535"/>
    <w:rsid w:val="00A169F4"/>
    <w:rsid w:val="00A20481"/>
    <w:rsid w:val="00A21CF1"/>
    <w:rsid w:val="00A22AF7"/>
    <w:rsid w:val="00A2323E"/>
    <w:rsid w:val="00A23469"/>
    <w:rsid w:val="00A24B0D"/>
    <w:rsid w:val="00A252A7"/>
    <w:rsid w:val="00A2609E"/>
    <w:rsid w:val="00A31237"/>
    <w:rsid w:val="00A40953"/>
    <w:rsid w:val="00A4373F"/>
    <w:rsid w:val="00A44695"/>
    <w:rsid w:val="00A44746"/>
    <w:rsid w:val="00A5141A"/>
    <w:rsid w:val="00A630FB"/>
    <w:rsid w:val="00A65246"/>
    <w:rsid w:val="00A751B3"/>
    <w:rsid w:val="00A80305"/>
    <w:rsid w:val="00A80CC5"/>
    <w:rsid w:val="00A80CE4"/>
    <w:rsid w:val="00A81E37"/>
    <w:rsid w:val="00A8271A"/>
    <w:rsid w:val="00A83D3B"/>
    <w:rsid w:val="00A84125"/>
    <w:rsid w:val="00A86E88"/>
    <w:rsid w:val="00A9059E"/>
    <w:rsid w:val="00A90632"/>
    <w:rsid w:val="00A92D82"/>
    <w:rsid w:val="00A94089"/>
    <w:rsid w:val="00A94532"/>
    <w:rsid w:val="00A948B5"/>
    <w:rsid w:val="00A95858"/>
    <w:rsid w:val="00A96279"/>
    <w:rsid w:val="00A96ACD"/>
    <w:rsid w:val="00AA1089"/>
    <w:rsid w:val="00AA19FA"/>
    <w:rsid w:val="00AA4EC9"/>
    <w:rsid w:val="00AA6696"/>
    <w:rsid w:val="00AA7451"/>
    <w:rsid w:val="00AB3981"/>
    <w:rsid w:val="00AC19A2"/>
    <w:rsid w:val="00AD0B99"/>
    <w:rsid w:val="00AD1BA3"/>
    <w:rsid w:val="00AD1E11"/>
    <w:rsid w:val="00AD2093"/>
    <w:rsid w:val="00AD4ABD"/>
    <w:rsid w:val="00AD53B5"/>
    <w:rsid w:val="00AD5D7A"/>
    <w:rsid w:val="00AD79FB"/>
    <w:rsid w:val="00AE0B6E"/>
    <w:rsid w:val="00AE1DCF"/>
    <w:rsid w:val="00AE2790"/>
    <w:rsid w:val="00AE2F03"/>
    <w:rsid w:val="00AF0C28"/>
    <w:rsid w:val="00AF6C5D"/>
    <w:rsid w:val="00AF6EA2"/>
    <w:rsid w:val="00B019CD"/>
    <w:rsid w:val="00B06427"/>
    <w:rsid w:val="00B117DA"/>
    <w:rsid w:val="00B11DAB"/>
    <w:rsid w:val="00B1260C"/>
    <w:rsid w:val="00B13053"/>
    <w:rsid w:val="00B15913"/>
    <w:rsid w:val="00B15FE1"/>
    <w:rsid w:val="00B209CE"/>
    <w:rsid w:val="00B220BA"/>
    <w:rsid w:val="00B22113"/>
    <w:rsid w:val="00B27381"/>
    <w:rsid w:val="00B3049C"/>
    <w:rsid w:val="00B3447B"/>
    <w:rsid w:val="00B358E3"/>
    <w:rsid w:val="00B370AF"/>
    <w:rsid w:val="00B42AFD"/>
    <w:rsid w:val="00B42F98"/>
    <w:rsid w:val="00B43659"/>
    <w:rsid w:val="00B47D86"/>
    <w:rsid w:val="00B50DAA"/>
    <w:rsid w:val="00B51DBF"/>
    <w:rsid w:val="00B567F6"/>
    <w:rsid w:val="00B66843"/>
    <w:rsid w:val="00B706FC"/>
    <w:rsid w:val="00B707FC"/>
    <w:rsid w:val="00B71EAA"/>
    <w:rsid w:val="00B734DA"/>
    <w:rsid w:val="00B74662"/>
    <w:rsid w:val="00B74F98"/>
    <w:rsid w:val="00B75D7F"/>
    <w:rsid w:val="00B80274"/>
    <w:rsid w:val="00B936F6"/>
    <w:rsid w:val="00B97CB9"/>
    <w:rsid w:val="00B97D82"/>
    <w:rsid w:val="00BA1EFA"/>
    <w:rsid w:val="00BA27C8"/>
    <w:rsid w:val="00BA3383"/>
    <w:rsid w:val="00BA4F0A"/>
    <w:rsid w:val="00BB0C76"/>
    <w:rsid w:val="00BB0FE6"/>
    <w:rsid w:val="00BB1DEF"/>
    <w:rsid w:val="00BB22F1"/>
    <w:rsid w:val="00BB41F4"/>
    <w:rsid w:val="00BB6A8C"/>
    <w:rsid w:val="00BB6DD5"/>
    <w:rsid w:val="00BB7A93"/>
    <w:rsid w:val="00BB7E17"/>
    <w:rsid w:val="00BC0430"/>
    <w:rsid w:val="00BC0A28"/>
    <w:rsid w:val="00BC104C"/>
    <w:rsid w:val="00BC22DE"/>
    <w:rsid w:val="00BC2CA8"/>
    <w:rsid w:val="00BC463A"/>
    <w:rsid w:val="00BC5207"/>
    <w:rsid w:val="00BC7017"/>
    <w:rsid w:val="00BD229C"/>
    <w:rsid w:val="00BD315C"/>
    <w:rsid w:val="00BD40AB"/>
    <w:rsid w:val="00BD6B75"/>
    <w:rsid w:val="00BD73A3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517"/>
    <w:rsid w:val="00C0768D"/>
    <w:rsid w:val="00C10747"/>
    <w:rsid w:val="00C134CD"/>
    <w:rsid w:val="00C13697"/>
    <w:rsid w:val="00C14E30"/>
    <w:rsid w:val="00C14FD8"/>
    <w:rsid w:val="00C22C43"/>
    <w:rsid w:val="00C242AF"/>
    <w:rsid w:val="00C26512"/>
    <w:rsid w:val="00C3069C"/>
    <w:rsid w:val="00C315B9"/>
    <w:rsid w:val="00C34592"/>
    <w:rsid w:val="00C34750"/>
    <w:rsid w:val="00C37CCD"/>
    <w:rsid w:val="00C40541"/>
    <w:rsid w:val="00C412B6"/>
    <w:rsid w:val="00C4318B"/>
    <w:rsid w:val="00C43C17"/>
    <w:rsid w:val="00C444FE"/>
    <w:rsid w:val="00C45ABE"/>
    <w:rsid w:val="00C512C1"/>
    <w:rsid w:val="00C51F07"/>
    <w:rsid w:val="00C5488E"/>
    <w:rsid w:val="00C578D9"/>
    <w:rsid w:val="00C64A07"/>
    <w:rsid w:val="00C65D9A"/>
    <w:rsid w:val="00C76363"/>
    <w:rsid w:val="00C76684"/>
    <w:rsid w:val="00C77A42"/>
    <w:rsid w:val="00C84C78"/>
    <w:rsid w:val="00C8587B"/>
    <w:rsid w:val="00C85917"/>
    <w:rsid w:val="00C876BD"/>
    <w:rsid w:val="00C91C44"/>
    <w:rsid w:val="00C92445"/>
    <w:rsid w:val="00C93B36"/>
    <w:rsid w:val="00C97CCB"/>
    <w:rsid w:val="00CA3545"/>
    <w:rsid w:val="00CA3681"/>
    <w:rsid w:val="00CB2D26"/>
    <w:rsid w:val="00CB597F"/>
    <w:rsid w:val="00CB6809"/>
    <w:rsid w:val="00CC0920"/>
    <w:rsid w:val="00CC1516"/>
    <w:rsid w:val="00CC1D23"/>
    <w:rsid w:val="00CC2C89"/>
    <w:rsid w:val="00CC61DE"/>
    <w:rsid w:val="00CD029B"/>
    <w:rsid w:val="00CD199E"/>
    <w:rsid w:val="00CD7E06"/>
    <w:rsid w:val="00CE7266"/>
    <w:rsid w:val="00CF0C8A"/>
    <w:rsid w:val="00CF240D"/>
    <w:rsid w:val="00CF3130"/>
    <w:rsid w:val="00CF6C5B"/>
    <w:rsid w:val="00CF722C"/>
    <w:rsid w:val="00D04345"/>
    <w:rsid w:val="00D049DC"/>
    <w:rsid w:val="00D06FEC"/>
    <w:rsid w:val="00D07DF5"/>
    <w:rsid w:val="00D11702"/>
    <w:rsid w:val="00D12B73"/>
    <w:rsid w:val="00D14642"/>
    <w:rsid w:val="00D21340"/>
    <w:rsid w:val="00D2168A"/>
    <w:rsid w:val="00D2463A"/>
    <w:rsid w:val="00D25CEE"/>
    <w:rsid w:val="00D30C0E"/>
    <w:rsid w:val="00D3142F"/>
    <w:rsid w:val="00D31711"/>
    <w:rsid w:val="00D356B1"/>
    <w:rsid w:val="00D4084F"/>
    <w:rsid w:val="00D41D17"/>
    <w:rsid w:val="00D47B84"/>
    <w:rsid w:val="00D51AFF"/>
    <w:rsid w:val="00D53AD3"/>
    <w:rsid w:val="00D53CBE"/>
    <w:rsid w:val="00D54E15"/>
    <w:rsid w:val="00D554D8"/>
    <w:rsid w:val="00D565BC"/>
    <w:rsid w:val="00D61010"/>
    <w:rsid w:val="00D64F52"/>
    <w:rsid w:val="00D67158"/>
    <w:rsid w:val="00D71582"/>
    <w:rsid w:val="00D7178E"/>
    <w:rsid w:val="00D71F70"/>
    <w:rsid w:val="00D7301C"/>
    <w:rsid w:val="00D7528C"/>
    <w:rsid w:val="00D75D95"/>
    <w:rsid w:val="00D82A76"/>
    <w:rsid w:val="00D832F3"/>
    <w:rsid w:val="00D869F1"/>
    <w:rsid w:val="00D913ED"/>
    <w:rsid w:val="00D9438C"/>
    <w:rsid w:val="00D967C6"/>
    <w:rsid w:val="00D96945"/>
    <w:rsid w:val="00DA0888"/>
    <w:rsid w:val="00DA1335"/>
    <w:rsid w:val="00DA27D7"/>
    <w:rsid w:val="00DA390A"/>
    <w:rsid w:val="00DA41EC"/>
    <w:rsid w:val="00DA55E0"/>
    <w:rsid w:val="00DB0836"/>
    <w:rsid w:val="00DB511D"/>
    <w:rsid w:val="00DB6138"/>
    <w:rsid w:val="00DB7C88"/>
    <w:rsid w:val="00DC027A"/>
    <w:rsid w:val="00DC0531"/>
    <w:rsid w:val="00DC0DE9"/>
    <w:rsid w:val="00DC0F40"/>
    <w:rsid w:val="00DC24EE"/>
    <w:rsid w:val="00DC3AED"/>
    <w:rsid w:val="00DD60B3"/>
    <w:rsid w:val="00DD637B"/>
    <w:rsid w:val="00DD77D0"/>
    <w:rsid w:val="00DD7A67"/>
    <w:rsid w:val="00DE1DD6"/>
    <w:rsid w:val="00DE6418"/>
    <w:rsid w:val="00DE7C79"/>
    <w:rsid w:val="00DE7DD6"/>
    <w:rsid w:val="00DF1A57"/>
    <w:rsid w:val="00DF456F"/>
    <w:rsid w:val="00DF5192"/>
    <w:rsid w:val="00DF661A"/>
    <w:rsid w:val="00DF7A52"/>
    <w:rsid w:val="00E0068D"/>
    <w:rsid w:val="00E010CF"/>
    <w:rsid w:val="00E03AC3"/>
    <w:rsid w:val="00E0512B"/>
    <w:rsid w:val="00E057A2"/>
    <w:rsid w:val="00E1197E"/>
    <w:rsid w:val="00E1273B"/>
    <w:rsid w:val="00E128E4"/>
    <w:rsid w:val="00E16E78"/>
    <w:rsid w:val="00E21963"/>
    <w:rsid w:val="00E21B21"/>
    <w:rsid w:val="00E21F79"/>
    <w:rsid w:val="00E232C3"/>
    <w:rsid w:val="00E24495"/>
    <w:rsid w:val="00E24CD2"/>
    <w:rsid w:val="00E25FD1"/>
    <w:rsid w:val="00E27916"/>
    <w:rsid w:val="00E27AFD"/>
    <w:rsid w:val="00E32BD9"/>
    <w:rsid w:val="00E337DC"/>
    <w:rsid w:val="00E3387D"/>
    <w:rsid w:val="00E340C7"/>
    <w:rsid w:val="00E34BD2"/>
    <w:rsid w:val="00E34EF1"/>
    <w:rsid w:val="00E3614F"/>
    <w:rsid w:val="00E377F6"/>
    <w:rsid w:val="00E37A7F"/>
    <w:rsid w:val="00E40CC5"/>
    <w:rsid w:val="00E4177D"/>
    <w:rsid w:val="00E4226B"/>
    <w:rsid w:val="00E4241C"/>
    <w:rsid w:val="00E46CF1"/>
    <w:rsid w:val="00E473D4"/>
    <w:rsid w:val="00E47616"/>
    <w:rsid w:val="00E47A0F"/>
    <w:rsid w:val="00E47BEB"/>
    <w:rsid w:val="00E531A6"/>
    <w:rsid w:val="00E540B7"/>
    <w:rsid w:val="00E54154"/>
    <w:rsid w:val="00E54328"/>
    <w:rsid w:val="00E54F0C"/>
    <w:rsid w:val="00E602D3"/>
    <w:rsid w:val="00E606AF"/>
    <w:rsid w:val="00E627E1"/>
    <w:rsid w:val="00E631F1"/>
    <w:rsid w:val="00E64869"/>
    <w:rsid w:val="00E654EB"/>
    <w:rsid w:val="00E67740"/>
    <w:rsid w:val="00E7063C"/>
    <w:rsid w:val="00E70685"/>
    <w:rsid w:val="00E716CB"/>
    <w:rsid w:val="00E71ACD"/>
    <w:rsid w:val="00E71AD2"/>
    <w:rsid w:val="00E742AC"/>
    <w:rsid w:val="00E759E0"/>
    <w:rsid w:val="00E77F55"/>
    <w:rsid w:val="00E8033E"/>
    <w:rsid w:val="00E82767"/>
    <w:rsid w:val="00E84517"/>
    <w:rsid w:val="00E84D69"/>
    <w:rsid w:val="00E91603"/>
    <w:rsid w:val="00E91809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C67D5"/>
    <w:rsid w:val="00ED0DE9"/>
    <w:rsid w:val="00ED3022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3686"/>
    <w:rsid w:val="00F1033A"/>
    <w:rsid w:val="00F10491"/>
    <w:rsid w:val="00F134BF"/>
    <w:rsid w:val="00F13679"/>
    <w:rsid w:val="00F13817"/>
    <w:rsid w:val="00F142E1"/>
    <w:rsid w:val="00F163F8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46F2B"/>
    <w:rsid w:val="00F50030"/>
    <w:rsid w:val="00F509A7"/>
    <w:rsid w:val="00F54D39"/>
    <w:rsid w:val="00F56B8D"/>
    <w:rsid w:val="00F62139"/>
    <w:rsid w:val="00F64227"/>
    <w:rsid w:val="00F659DC"/>
    <w:rsid w:val="00F670DD"/>
    <w:rsid w:val="00F67321"/>
    <w:rsid w:val="00F67C7A"/>
    <w:rsid w:val="00F74C2E"/>
    <w:rsid w:val="00F77570"/>
    <w:rsid w:val="00F805B1"/>
    <w:rsid w:val="00F823C0"/>
    <w:rsid w:val="00F825E4"/>
    <w:rsid w:val="00F827D0"/>
    <w:rsid w:val="00F87977"/>
    <w:rsid w:val="00F90520"/>
    <w:rsid w:val="00F90ACF"/>
    <w:rsid w:val="00F92AAD"/>
    <w:rsid w:val="00F92E44"/>
    <w:rsid w:val="00F93361"/>
    <w:rsid w:val="00FA1967"/>
    <w:rsid w:val="00FA2A01"/>
    <w:rsid w:val="00FA455F"/>
    <w:rsid w:val="00FA479E"/>
    <w:rsid w:val="00FA4D56"/>
    <w:rsid w:val="00FA535C"/>
    <w:rsid w:val="00FB0AA4"/>
    <w:rsid w:val="00FB56BE"/>
    <w:rsid w:val="00FB637A"/>
    <w:rsid w:val="00FB7193"/>
    <w:rsid w:val="00FB7229"/>
    <w:rsid w:val="00FC62FC"/>
    <w:rsid w:val="00FC77A6"/>
    <w:rsid w:val="00FD0773"/>
    <w:rsid w:val="00FD0BD9"/>
    <w:rsid w:val="00FD23CD"/>
    <w:rsid w:val="00FD47FA"/>
    <w:rsid w:val="00FE13DC"/>
    <w:rsid w:val="00FE347A"/>
    <w:rsid w:val="00FE3E56"/>
    <w:rsid w:val="00FE423A"/>
    <w:rsid w:val="00FE5573"/>
    <w:rsid w:val="00FF0510"/>
    <w:rsid w:val="00FF1C30"/>
    <w:rsid w:val="00FF3BE1"/>
    <w:rsid w:val="00FF46E5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BAD8F0E"/>
  <w15:docId w15:val="{576F5083-2B7C-4B19-A029-BCD8AC7D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4D3C8B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5A0985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DefaultParagraphFont"/>
    <w:rsid w:val="00C45ABE"/>
    <w:rPr>
      <w:shd w:val="clear" w:color="auto" w:fill="E0E0F0"/>
    </w:rPr>
  </w:style>
  <w:style w:type="character" w:customStyle="1" w:styleId="l5def2">
    <w:name w:val="l5def2"/>
    <w:basedOn w:val="DefaultParagraphFont"/>
    <w:rsid w:val="00CC2C89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CC2C89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CC2C89"/>
    <w:rPr>
      <w:rFonts w:ascii="Arial" w:hAnsi="Arial" w:cs="Arial" w:hint="default"/>
      <w:color w:val="000000"/>
      <w:sz w:val="26"/>
      <w:szCs w:val="26"/>
    </w:rPr>
  </w:style>
  <w:style w:type="paragraph" w:styleId="NoSpacing">
    <w:name w:val="No Spacing"/>
    <w:uiPriority w:val="1"/>
    <w:qFormat/>
    <w:rsid w:val="00A22AF7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3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2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8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1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113616%20210506973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2166D-C8E1-4668-A1EA-5CA6158E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5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cp:lastModifiedBy>Adina Enache</cp:lastModifiedBy>
  <cp:revision>203</cp:revision>
  <cp:lastPrinted>2020-10-05T07:22:00Z</cp:lastPrinted>
  <dcterms:created xsi:type="dcterms:W3CDTF">2022-04-12T10:56:00Z</dcterms:created>
  <dcterms:modified xsi:type="dcterms:W3CDTF">2022-06-15T12:18:00Z</dcterms:modified>
</cp:coreProperties>
</file>